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176" w:type="dxa"/>
        <w:tblLook w:val="01E0" w:firstRow="1" w:lastRow="1" w:firstColumn="1" w:lastColumn="1" w:noHBand="0" w:noVBand="0"/>
      </w:tblPr>
      <w:tblGrid>
        <w:gridCol w:w="3828"/>
        <w:gridCol w:w="6237"/>
      </w:tblGrid>
      <w:tr w:rsidR="00595F4E" w:rsidRPr="007C34DF" w14:paraId="045BE3FC" w14:textId="77777777" w:rsidTr="00B43F25">
        <w:tc>
          <w:tcPr>
            <w:tcW w:w="3828" w:type="dxa"/>
          </w:tcPr>
          <w:p w14:paraId="536C22BF" w14:textId="1B822212" w:rsidR="00595F4E" w:rsidRPr="003B17B8" w:rsidRDefault="00595F4E" w:rsidP="00B43F25">
            <w:pPr>
              <w:jc w:val="center"/>
              <w:rPr>
                <w:sz w:val="26"/>
                <w:szCs w:val="26"/>
                <w:lang w:val="nl-NL"/>
              </w:rPr>
            </w:pPr>
            <w:r w:rsidRPr="003B17B8">
              <w:rPr>
                <w:sz w:val="26"/>
                <w:szCs w:val="26"/>
                <w:lang w:val="nl-NL"/>
              </w:rPr>
              <w:t xml:space="preserve">UBND TỈNH </w:t>
            </w:r>
            <w:r w:rsidR="002B383C">
              <w:rPr>
                <w:sz w:val="26"/>
                <w:szCs w:val="26"/>
                <w:lang w:val="nl-NL"/>
              </w:rPr>
              <w:t>NINH BÌNH</w:t>
            </w:r>
          </w:p>
          <w:p w14:paraId="767DD4F2" w14:textId="77777777" w:rsidR="00595F4E" w:rsidRPr="003B17B8" w:rsidRDefault="00595F4E" w:rsidP="00B43F25">
            <w:pPr>
              <w:jc w:val="center"/>
              <w:rPr>
                <w:b/>
                <w:sz w:val="28"/>
                <w:szCs w:val="26"/>
                <w:lang w:val="nl-NL"/>
              </w:rPr>
            </w:pPr>
            <w:r w:rsidRPr="003B17B8">
              <w:rPr>
                <w:b/>
                <w:noProof/>
                <w:sz w:val="28"/>
                <w:szCs w:val="28"/>
              </w:rPr>
              <mc:AlternateContent>
                <mc:Choice Requires="wps">
                  <w:drawing>
                    <wp:anchor distT="0" distB="0" distL="114300" distR="114300" simplePos="0" relativeHeight="251663360" behindDoc="0" locked="0" layoutInCell="1" allowOverlap="1" wp14:anchorId="09D2E62F" wp14:editId="7AD55D8E">
                      <wp:simplePos x="0" y="0"/>
                      <wp:positionH relativeFrom="column">
                        <wp:posOffset>596265</wp:posOffset>
                      </wp:positionH>
                      <wp:positionV relativeFrom="paragraph">
                        <wp:posOffset>191770</wp:posOffset>
                      </wp:positionV>
                      <wp:extent cx="866775" cy="0"/>
                      <wp:effectExtent l="12065" t="6350" r="6985"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56B65"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15.1pt" to="115.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ZrH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"/>
                  </w:pict>
                </mc:Fallback>
              </mc:AlternateContent>
            </w:r>
            <w:r w:rsidRPr="003B17B8">
              <w:rPr>
                <w:b/>
                <w:sz w:val="28"/>
                <w:szCs w:val="26"/>
                <w:lang w:val="nl-NL"/>
              </w:rPr>
              <w:t>SỞ TÀI CHÍNH</w:t>
            </w:r>
          </w:p>
          <w:p w14:paraId="545F46C4" w14:textId="77777777" w:rsidR="00595F4E" w:rsidRDefault="00595F4E" w:rsidP="00B43F25">
            <w:pPr>
              <w:spacing w:before="120"/>
              <w:jc w:val="center"/>
              <w:rPr>
                <w:sz w:val="28"/>
                <w:szCs w:val="28"/>
                <w:lang w:val="nl-NL"/>
              </w:rPr>
            </w:pPr>
            <w:r w:rsidRPr="003B17B8">
              <w:rPr>
                <w:sz w:val="28"/>
                <w:szCs w:val="28"/>
                <w:lang w:val="nl-NL"/>
              </w:rPr>
              <w:t xml:space="preserve">Số:   </w:t>
            </w:r>
            <w:r>
              <w:rPr>
                <w:sz w:val="28"/>
                <w:szCs w:val="28"/>
                <w:lang w:val="nl-NL"/>
              </w:rPr>
              <w:t xml:space="preserve">      </w:t>
            </w:r>
            <w:r w:rsidRPr="003B17B8">
              <w:rPr>
                <w:sz w:val="28"/>
                <w:szCs w:val="28"/>
                <w:lang w:val="nl-NL"/>
              </w:rPr>
              <w:t xml:space="preserve">  /</w:t>
            </w:r>
            <w:r>
              <w:rPr>
                <w:sz w:val="28"/>
                <w:szCs w:val="28"/>
                <w:lang w:val="nl-NL"/>
              </w:rPr>
              <w:t>TTr-STC</w:t>
            </w:r>
          </w:p>
          <w:p w14:paraId="662ABAF9" w14:textId="77777777" w:rsidR="00595F4E" w:rsidRPr="003B17B8" w:rsidRDefault="00595F4E" w:rsidP="00B43F25">
            <w:pPr>
              <w:jc w:val="center"/>
              <w:rPr>
                <w:lang w:val="nl-NL"/>
              </w:rPr>
            </w:pPr>
          </w:p>
        </w:tc>
        <w:tc>
          <w:tcPr>
            <w:tcW w:w="6237" w:type="dxa"/>
          </w:tcPr>
          <w:p w14:paraId="1053C045" w14:textId="77777777" w:rsidR="00595F4E" w:rsidRPr="003B17B8" w:rsidRDefault="00595F4E" w:rsidP="00B43F25">
            <w:pPr>
              <w:jc w:val="center"/>
              <w:rPr>
                <w:b/>
                <w:sz w:val="26"/>
                <w:szCs w:val="26"/>
                <w:lang w:val="nl-NL"/>
              </w:rPr>
            </w:pPr>
            <w:r w:rsidRPr="003B17B8">
              <w:rPr>
                <w:b/>
                <w:sz w:val="26"/>
                <w:szCs w:val="26"/>
                <w:lang w:val="nl-NL"/>
              </w:rPr>
              <w:t>CỘNG HÒA XÃ HỘI CHỦ NGHĨA VIỆT NAM</w:t>
            </w:r>
          </w:p>
          <w:p w14:paraId="7803DA6D" w14:textId="77777777" w:rsidR="00595F4E" w:rsidRPr="003B17B8" w:rsidRDefault="00595F4E" w:rsidP="00B43F25">
            <w:pPr>
              <w:jc w:val="center"/>
              <w:rPr>
                <w:b/>
                <w:sz w:val="28"/>
                <w:szCs w:val="28"/>
                <w:lang w:val="nl-NL"/>
              </w:rPr>
            </w:pPr>
            <w:r w:rsidRPr="003B17B8">
              <w:rPr>
                <w:b/>
                <w:sz w:val="28"/>
                <w:szCs w:val="28"/>
                <w:lang w:val="nl-NL"/>
              </w:rPr>
              <w:t xml:space="preserve">  </w:t>
            </w:r>
            <w:r w:rsidRPr="003B17B8">
              <w:rPr>
                <w:rFonts w:hint="eastAsia"/>
                <w:b/>
                <w:sz w:val="28"/>
                <w:szCs w:val="28"/>
                <w:lang w:val="nl-NL"/>
              </w:rPr>
              <w:t>Đ</w:t>
            </w:r>
            <w:r w:rsidRPr="003B17B8">
              <w:rPr>
                <w:b/>
                <w:sz w:val="28"/>
                <w:szCs w:val="28"/>
                <w:lang w:val="nl-NL"/>
              </w:rPr>
              <w:t>ộc lập - Tự do - Hạnh phúc</w:t>
            </w:r>
          </w:p>
          <w:p w14:paraId="46DF6CC0" w14:textId="3B40A6E4" w:rsidR="00595F4E" w:rsidRPr="003B17B8" w:rsidRDefault="00595F4E" w:rsidP="00CA4750">
            <w:pPr>
              <w:spacing w:before="120"/>
              <w:jc w:val="center"/>
              <w:rPr>
                <w:sz w:val="28"/>
                <w:szCs w:val="28"/>
                <w:lang w:val="nl-NL"/>
              </w:rPr>
            </w:pPr>
            <w:r w:rsidRPr="003B17B8">
              <w:rPr>
                <w:b/>
                <w:noProof/>
                <w:sz w:val="26"/>
                <w:szCs w:val="28"/>
              </w:rPr>
              <mc:AlternateContent>
                <mc:Choice Requires="wps">
                  <w:drawing>
                    <wp:anchor distT="0" distB="0" distL="114300" distR="114300" simplePos="0" relativeHeight="251664384" behindDoc="0" locked="0" layoutInCell="1" allowOverlap="1" wp14:anchorId="66731189" wp14:editId="6774A5D6">
                      <wp:simplePos x="0" y="0"/>
                      <wp:positionH relativeFrom="column">
                        <wp:posOffset>901700</wp:posOffset>
                      </wp:positionH>
                      <wp:positionV relativeFrom="paragraph">
                        <wp:posOffset>5715</wp:posOffset>
                      </wp:positionV>
                      <wp:extent cx="2083435" cy="0"/>
                      <wp:effectExtent l="5080" t="5715" r="6985"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3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88224"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45pt" to="23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p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"/>
                  </w:pict>
                </mc:Fallback>
              </mc:AlternateContent>
            </w:r>
            <w:r w:rsidRPr="003B17B8">
              <w:rPr>
                <w:i/>
                <w:sz w:val="28"/>
                <w:szCs w:val="28"/>
                <w:lang w:val="nl-NL"/>
              </w:rPr>
              <w:t>N</w:t>
            </w:r>
            <w:r w:rsidR="00E32F6F">
              <w:rPr>
                <w:i/>
                <w:sz w:val="28"/>
                <w:szCs w:val="28"/>
                <w:lang w:val="nl-NL"/>
              </w:rPr>
              <w:t>i</w:t>
            </w:r>
            <w:r w:rsidRPr="003B17B8">
              <w:rPr>
                <w:i/>
                <w:sz w:val="28"/>
                <w:szCs w:val="28"/>
                <w:lang w:val="nl-NL"/>
              </w:rPr>
              <w:t>nh</w:t>
            </w:r>
            <w:r w:rsidR="00E32F6F">
              <w:rPr>
                <w:i/>
                <w:sz w:val="28"/>
                <w:szCs w:val="28"/>
                <w:lang w:val="nl-NL"/>
              </w:rPr>
              <w:t xml:space="preserve"> Bình</w:t>
            </w:r>
            <w:r w:rsidRPr="003B17B8">
              <w:rPr>
                <w:i/>
                <w:sz w:val="28"/>
                <w:szCs w:val="28"/>
                <w:lang w:val="nl-NL"/>
              </w:rPr>
              <w:t xml:space="preserve">, ngày </w:t>
            </w:r>
            <w:r>
              <w:rPr>
                <w:i/>
                <w:sz w:val="28"/>
                <w:szCs w:val="28"/>
                <w:lang w:val="nl-NL"/>
              </w:rPr>
              <w:t xml:space="preserve">      </w:t>
            </w:r>
            <w:r w:rsidRPr="003B17B8">
              <w:rPr>
                <w:i/>
                <w:sz w:val="28"/>
                <w:szCs w:val="28"/>
                <w:lang w:val="nl-NL"/>
              </w:rPr>
              <w:t xml:space="preserve"> tháng </w:t>
            </w:r>
            <w:r>
              <w:rPr>
                <w:i/>
                <w:sz w:val="28"/>
                <w:szCs w:val="28"/>
                <w:lang w:val="nl-NL"/>
              </w:rPr>
              <w:t xml:space="preserve">     năm 202</w:t>
            </w:r>
            <w:r w:rsidR="002B383C">
              <w:rPr>
                <w:i/>
                <w:sz w:val="28"/>
                <w:szCs w:val="28"/>
                <w:lang w:val="nl-NL"/>
              </w:rPr>
              <w:t>5</w:t>
            </w:r>
          </w:p>
        </w:tc>
      </w:tr>
    </w:tbl>
    <w:p w14:paraId="5445F30B" w14:textId="77777777" w:rsidR="00595F4E" w:rsidRPr="0096279F" w:rsidRDefault="00595F4E" w:rsidP="008C6C2F">
      <w:pPr>
        <w:keepNext/>
        <w:spacing w:before="240"/>
        <w:ind w:left="-215" w:right="-193" w:firstLine="215"/>
        <w:jc w:val="center"/>
        <w:outlineLvl w:val="2"/>
        <w:rPr>
          <w:b/>
          <w:iCs/>
          <w:sz w:val="28"/>
          <w:szCs w:val="28"/>
        </w:rPr>
      </w:pPr>
      <w:r w:rsidRPr="0096279F">
        <w:rPr>
          <w:b/>
          <w:iCs/>
          <w:sz w:val="28"/>
          <w:szCs w:val="28"/>
        </w:rPr>
        <w:t>TỜ TRÌNH</w:t>
      </w:r>
    </w:p>
    <w:p w14:paraId="325E9443" w14:textId="42C83F29" w:rsidR="00D162AD" w:rsidRPr="0096279F" w:rsidRDefault="00952303" w:rsidP="001C63A5">
      <w:pPr>
        <w:pStyle w:val="NormalWeb"/>
        <w:spacing w:before="0" w:beforeAutospacing="0" w:after="0" w:afterAutospacing="0"/>
        <w:jc w:val="center"/>
        <w:rPr>
          <w:b/>
          <w:iCs/>
          <w:sz w:val="28"/>
          <w:szCs w:val="28"/>
        </w:rPr>
      </w:pPr>
      <w:r w:rsidRPr="0096279F">
        <w:rPr>
          <w:b/>
          <w:iCs/>
          <w:sz w:val="28"/>
          <w:szCs w:val="28"/>
        </w:rPr>
        <w:t xml:space="preserve">Về việc </w:t>
      </w:r>
      <w:r w:rsidR="001C63A5">
        <w:rPr>
          <w:b/>
          <w:iCs/>
          <w:sz w:val="28"/>
          <w:szCs w:val="28"/>
        </w:rPr>
        <w:t xml:space="preserve">đề nghị </w:t>
      </w:r>
      <w:r w:rsidR="00A53AE3">
        <w:rPr>
          <w:b/>
          <w:iCs/>
          <w:sz w:val="28"/>
          <w:szCs w:val="28"/>
        </w:rPr>
        <w:t xml:space="preserve">ban hành Quyết định phân cấp </w:t>
      </w:r>
      <w:r w:rsidR="00ED024A">
        <w:rPr>
          <w:b/>
          <w:iCs/>
          <w:sz w:val="28"/>
          <w:szCs w:val="28"/>
        </w:rPr>
        <w:t>thẩm quyền quyết định xác lập, phê duyệt phương án xử lý tài sản được xác lập quyền sở toàn dân; quy định tỷ lệ (mức) khoán chi phí quản lý, xử lý tài sản được xác lập quyền sở hữu toàn dân trên địa bàn tỉnh Ninh Bình</w:t>
      </w:r>
    </w:p>
    <w:p w14:paraId="716A8F4D" w14:textId="77777777" w:rsidR="00D162AD" w:rsidRDefault="00D162AD" w:rsidP="00D162AD">
      <w:pPr>
        <w:pStyle w:val="NormalWeb"/>
        <w:spacing w:before="0" w:beforeAutospacing="0" w:after="0" w:afterAutospacing="0"/>
        <w:jc w:val="center"/>
        <w:rPr>
          <w:b/>
          <w:iCs/>
          <w:sz w:val="30"/>
          <w:szCs w:val="28"/>
        </w:rPr>
      </w:pPr>
      <w:r>
        <w:rPr>
          <w:iCs/>
          <w:noProof/>
          <w:sz w:val="30"/>
          <w:szCs w:val="28"/>
        </w:rPr>
        <mc:AlternateContent>
          <mc:Choice Requires="wps">
            <w:drawing>
              <wp:anchor distT="0" distB="0" distL="114300" distR="114300" simplePos="0" relativeHeight="251665408" behindDoc="0" locked="0" layoutInCell="1" allowOverlap="1" wp14:anchorId="010AE042" wp14:editId="1949EB77">
                <wp:simplePos x="0" y="0"/>
                <wp:positionH relativeFrom="column">
                  <wp:posOffset>1792605</wp:posOffset>
                </wp:positionH>
                <wp:positionV relativeFrom="paragraph">
                  <wp:posOffset>15875</wp:posOffset>
                </wp:positionV>
                <wp:extent cx="2454275" cy="0"/>
                <wp:effectExtent l="0" t="0" r="2222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4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9BB8AC" id="_x0000_t32" coordsize="21600,21600" o:spt="32" o:oned="t" path="m,l21600,21600e" filled="f">
                <v:path arrowok="t" fillok="f" o:connecttype="none"/>
                <o:lock v:ext="edit" shapetype="t"/>
              </v:shapetype>
              <v:shape id="Straight Arrow Connector 6" o:spid="_x0000_s1026" type="#_x0000_t32" style="position:absolute;margin-left:141.15pt;margin-top:1.25pt;width:193.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"/>
            </w:pict>
          </mc:Fallback>
        </mc:AlternateContent>
      </w:r>
    </w:p>
    <w:p w14:paraId="20086952" w14:textId="686BD703" w:rsidR="00595F4E" w:rsidRDefault="00595F4E" w:rsidP="00D162AD">
      <w:pPr>
        <w:pStyle w:val="NormalWeb"/>
        <w:spacing w:before="0" w:beforeAutospacing="0" w:after="0" w:afterAutospacing="0"/>
        <w:jc w:val="center"/>
        <w:rPr>
          <w:iCs/>
          <w:sz w:val="30"/>
          <w:szCs w:val="28"/>
        </w:rPr>
      </w:pPr>
      <w:r>
        <w:rPr>
          <w:iCs/>
          <w:sz w:val="30"/>
          <w:szCs w:val="28"/>
        </w:rPr>
        <w:t>Kính gửi: Uỷ ban nhân dân tỉnh</w:t>
      </w:r>
      <w:r w:rsidR="00AB59F6">
        <w:rPr>
          <w:iCs/>
          <w:sz w:val="30"/>
          <w:szCs w:val="28"/>
        </w:rPr>
        <w:t>.</w:t>
      </w:r>
    </w:p>
    <w:p w14:paraId="7DBD3B70" w14:textId="77777777" w:rsidR="000C3B60" w:rsidRPr="00CC1ECA" w:rsidRDefault="000C3B60" w:rsidP="00D162AD">
      <w:pPr>
        <w:pStyle w:val="NormalWeb"/>
        <w:spacing w:before="0" w:beforeAutospacing="0" w:after="0" w:afterAutospacing="0"/>
        <w:jc w:val="center"/>
        <w:rPr>
          <w:iCs/>
          <w:sz w:val="30"/>
          <w:szCs w:val="28"/>
        </w:rPr>
      </w:pPr>
    </w:p>
    <w:p w14:paraId="42305C69" w14:textId="497419D1" w:rsidR="00D813CB" w:rsidRDefault="00D813CB" w:rsidP="00CB5520">
      <w:pPr>
        <w:spacing w:before="40" w:after="40"/>
        <w:ind w:firstLine="561"/>
        <w:jc w:val="both"/>
        <w:rPr>
          <w:iCs/>
          <w:sz w:val="28"/>
          <w:szCs w:val="28"/>
        </w:rPr>
      </w:pPr>
      <w:r w:rsidRPr="00D813CB">
        <w:rPr>
          <w:iCs/>
          <w:sz w:val="28"/>
          <w:szCs w:val="28"/>
        </w:rPr>
        <w:t xml:space="preserve">Thực hiện </w:t>
      </w:r>
      <w:r w:rsidR="000D61C0" w:rsidRPr="000D61C0">
        <w:rPr>
          <w:iCs/>
          <w:sz w:val="28"/>
          <w:szCs w:val="28"/>
        </w:rPr>
        <w:t>quy định của Luật ban hành văn bản quy phạm pháp luật năm</w:t>
      </w:r>
      <w:r w:rsidR="000D61C0" w:rsidRPr="000D61C0">
        <w:rPr>
          <w:iCs/>
          <w:sz w:val="28"/>
          <w:szCs w:val="28"/>
        </w:rPr>
        <w:cr/>
        <w:t>2025, Nghị định số 78/2025/NĐ-CP quy định chi</w:t>
      </w:r>
      <w:r w:rsidR="001C78F5">
        <w:rPr>
          <w:iCs/>
          <w:sz w:val="28"/>
          <w:szCs w:val="28"/>
        </w:rPr>
        <w:t xml:space="preserve"> </w:t>
      </w:r>
      <w:r w:rsidR="000D61C0" w:rsidRPr="000D61C0">
        <w:rPr>
          <w:iCs/>
          <w:sz w:val="28"/>
          <w:szCs w:val="28"/>
        </w:rPr>
        <w:t>tiết một số điều và biện pháp tổ</w:t>
      </w:r>
      <w:r w:rsidR="001C78F5">
        <w:rPr>
          <w:iCs/>
          <w:sz w:val="28"/>
          <w:szCs w:val="28"/>
        </w:rPr>
        <w:t xml:space="preserve"> </w:t>
      </w:r>
      <w:r w:rsidR="000D61C0" w:rsidRPr="000D61C0">
        <w:rPr>
          <w:iCs/>
          <w:sz w:val="28"/>
          <w:szCs w:val="28"/>
        </w:rPr>
        <w:t>chức, hướng dẫn thi hành Luật ban hành văn bản</w:t>
      </w:r>
      <w:r w:rsidR="001C78F5">
        <w:rPr>
          <w:iCs/>
          <w:sz w:val="28"/>
          <w:szCs w:val="28"/>
        </w:rPr>
        <w:t xml:space="preserve"> </w:t>
      </w:r>
      <w:r w:rsidR="000D61C0" w:rsidRPr="000D61C0">
        <w:rPr>
          <w:iCs/>
          <w:sz w:val="28"/>
          <w:szCs w:val="28"/>
        </w:rPr>
        <w:t>quy phạm pháp luật; Sở Tài</w:t>
      </w:r>
      <w:r w:rsidR="001C78F5">
        <w:rPr>
          <w:iCs/>
          <w:sz w:val="28"/>
          <w:szCs w:val="28"/>
        </w:rPr>
        <w:t xml:space="preserve"> </w:t>
      </w:r>
      <w:r w:rsidR="000D61C0" w:rsidRPr="000D61C0">
        <w:rPr>
          <w:iCs/>
          <w:sz w:val="28"/>
          <w:szCs w:val="28"/>
        </w:rPr>
        <w:t>chính kính trình Ủy ban nhân dân tỉnh ban hành Quyết</w:t>
      </w:r>
      <w:r w:rsidR="001C78F5">
        <w:rPr>
          <w:iCs/>
          <w:sz w:val="28"/>
          <w:szCs w:val="28"/>
        </w:rPr>
        <w:t xml:space="preserve"> </w:t>
      </w:r>
      <w:r w:rsidR="000D61C0" w:rsidRPr="000D61C0">
        <w:rPr>
          <w:iCs/>
          <w:sz w:val="28"/>
          <w:szCs w:val="28"/>
        </w:rPr>
        <w:t>định phân cấp thẩm quyền</w:t>
      </w:r>
      <w:r w:rsidR="001C78F5">
        <w:rPr>
          <w:iCs/>
          <w:sz w:val="28"/>
          <w:szCs w:val="28"/>
        </w:rPr>
        <w:t xml:space="preserve"> </w:t>
      </w:r>
      <w:r w:rsidR="000D61C0" w:rsidRPr="000D61C0">
        <w:rPr>
          <w:iCs/>
          <w:sz w:val="28"/>
          <w:szCs w:val="28"/>
        </w:rPr>
        <w:t>quyết định xác lập, phê duyệt phương án xử lý tài sản</w:t>
      </w:r>
      <w:r w:rsidR="001C78F5">
        <w:rPr>
          <w:iCs/>
          <w:sz w:val="28"/>
          <w:szCs w:val="28"/>
        </w:rPr>
        <w:t xml:space="preserve"> </w:t>
      </w:r>
      <w:r w:rsidR="000D61C0" w:rsidRPr="000D61C0">
        <w:rPr>
          <w:iCs/>
          <w:sz w:val="28"/>
          <w:szCs w:val="28"/>
        </w:rPr>
        <w:t>được xác lập quyền sở hữu</w:t>
      </w:r>
      <w:r w:rsidR="001C78F5">
        <w:rPr>
          <w:iCs/>
          <w:sz w:val="28"/>
          <w:szCs w:val="28"/>
        </w:rPr>
        <w:t xml:space="preserve"> </w:t>
      </w:r>
      <w:r w:rsidR="000D61C0" w:rsidRPr="000D61C0">
        <w:rPr>
          <w:iCs/>
          <w:sz w:val="28"/>
          <w:szCs w:val="28"/>
        </w:rPr>
        <w:t>toàn dân; quy định tỷ lệ (mức) khoán chi phí quản lý,</w:t>
      </w:r>
      <w:r w:rsidR="001C78F5">
        <w:rPr>
          <w:iCs/>
          <w:sz w:val="28"/>
          <w:szCs w:val="28"/>
        </w:rPr>
        <w:t xml:space="preserve"> </w:t>
      </w:r>
      <w:r w:rsidR="000D61C0" w:rsidRPr="000D61C0">
        <w:rPr>
          <w:iCs/>
          <w:sz w:val="28"/>
          <w:szCs w:val="28"/>
        </w:rPr>
        <w:t>xử lý tài sản được xác lập</w:t>
      </w:r>
      <w:r w:rsidR="001C78F5">
        <w:rPr>
          <w:iCs/>
          <w:sz w:val="28"/>
          <w:szCs w:val="28"/>
        </w:rPr>
        <w:t xml:space="preserve"> </w:t>
      </w:r>
      <w:r w:rsidR="000D61C0" w:rsidRPr="000D61C0">
        <w:rPr>
          <w:iCs/>
          <w:sz w:val="28"/>
          <w:szCs w:val="28"/>
        </w:rPr>
        <w:t xml:space="preserve">quyền sở hữu toàn dân trên địa bàn tỉnh </w:t>
      </w:r>
      <w:r w:rsidR="001537C9">
        <w:rPr>
          <w:iCs/>
          <w:sz w:val="28"/>
          <w:szCs w:val="28"/>
        </w:rPr>
        <w:t>Ninh Bình</w:t>
      </w:r>
      <w:r w:rsidR="000D61C0" w:rsidRPr="000D61C0">
        <w:rPr>
          <w:iCs/>
          <w:sz w:val="28"/>
          <w:szCs w:val="28"/>
        </w:rPr>
        <w:t xml:space="preserve"> như</w:t>
      </w:r>
      <w:r w:rsidR="001C78F5">
        <w:rPr>
          <w:iCs/>
          <w:sz w:val="28"/>
          <w:szCs w:val="28"/>
        </w:rPr>
        <w:t xml:space="preserve"> </w:t>
      </w:r>
      <w:r w:rsidR="000D61C0" w:rsidRPr="000D61C0">
        <w:rPr>
          <w:iCs/>
          <w:sz w:val="28"/>
          <w:szCs w:val="28"/>
        </w:rPr>
        <w:t>sau:</w:t>
      </w:r>
    </w:p>
    <w:p w14:paraId="03987242" w14:textId="2FBBC72A" w:rsidR="00B00783" w:rsidRPr="00B00783" w:rsidRDefault="00B00783" w:rsidP="00B00783">
      <w:pPr>
        <w:spacing w:before="40" w:after="40"/>
        <w:ind w:firstLine="561"/>
        <w:jc w:val="both"/>
        <w:rPr>
          <w:b/>
          <w:bCs/>
          <w:iCs/>
          <w:sz w:val="28"/>
          <w:szCs w:val="28"/>
        </w:rPr>
      </w:pPr>
      <w:r w:rsidRPr="00B00783">
        <w:rPr>
          <w:b/>
          <w:bCs/>
          <w:iCs/>
          <w:sz w:val="28"/>
          <w:szCs w:val="28"/>
        </w:rPr>
        <w:t xml:space="preserve">I. SỰ CẦN THIẾT BAN HÀNH </w:t>
      </w:r>
      <w:r w:rsidR="00E142CE">
        <w:rPr>
          <w:b/>
          <w:bCs/>
          <w:iCs/>
          <w:sz w:val="28"/>
          <w:szCs w:val="28"/>
        </w:rPr>
        <w:t>QUYẾT ĐỊNH</w:t>
      </w:r>
    </w:p>
    <w:p w14:paraId="34DA8C52" w14:textId="77777777" w:rsidR="00B307B0" w:rsidRPr="008616E4" w:rsidRDefault="00B307B0" w:rsidP="00B307B0">
      <w:pPr>
        <w:spacing w:before="120" w:line="320" w:lineRule="exact"/>
        <w:ind w:firstLine="561"/>
        <w:jc w:val="both"/>
        <w:rPr>
          <w:b/>
          <w:bCs/>
          <w:iCs/>
          <w:sz w:val="28"/>
          <w:szCs w:val="28"/>
        </w:rPr>
      </w:pPr>
      <w:r w:rsidRPr="008616E4">
        <w:rPr>
          <w:b/>
          <w:bCs/>
          <w:iCs/>
          <w:sz w:val="28"/>
          <w:szCs w:val="28"/>
        </w:rPr>
        <w:t>1. Cơ sở chính trị, pháp lý</w:t>
      </w:r>
    </w:p>
    <w:p w14:paraId="48BCB758" w14:textId="034BC632" w:rsidR="00E142CE" w:rsidRPr="00E142CE" w:rsidRDefault="00E142CE" w:rsidP="00E142CE">
      <w:pPr>
        <w:spacing w:before="40" w:after="40"/>
        <w:ind w:firstLine="561"/>
        <w:jc w:val="both"/>
        <w:rPr>
          <w:iCs/>
          <w:sz w:val="28"/>
          <w:szCs w:val="28"/>
        </w:rPr>
      </w:pPr>
      <w:r w:rsidRPr="00E142CE">
        <w:rPr>
          <w:iCs/>
          <w:sz w:val="28"/>
          <w:szCs w:val="28"/>
        </w:rPr>
        <w:t>Căn cứ Luật Tổ chức chính quyền địa phương số 72/2025/QH15;</w:t>
      </w:r>
    </w:p>
    <w:p w14:paraId="58911194" w14:textId="77777777" w:rsidR="00D97CE5" w:rsidRPr="00D97CE5" w:rsidRDefault="00D97CE5" w:rsidP="00D97CE5">
      <w:pPr>
        <w:spacing w:before="40" w:after="40"/>
        <w:ind w:firstLine="561"/>
        <w:jc w:val="both"/>
        <w:rPr>
          <w:iCs/>
          <w:sz w:val="28"/>
          <w:szCs w:val="28"/>
        </w:rPr>
      </w:pPr>
      <w:r w:rsidRPr="00D97CE5">
        <w:rPr>
          <w:iCs/>
          <w:sz w:val="28"/>
          <w:szCs w:val="28"/>
        </w:rPr>
        <w:t>Căn cứ Luật Ban hành văn bản quy phạm pháp luật số 64/2025/QH15 được sửa đổi, bổ sung bởi Luật số 87/2025/QH15;</w:t>
      </w:r>
    </w:p>
    <w:p w14:paraId="64B91AF5" w14:textId="77777777" w:rsidR="00D97CE5" w:rsidRDefault="00D97CE5" w:rsidP="00D97CE5">
      <w:pPr>
        <w:spacing w:before="40" w:after="40"/>
        <w:ind w:firstLine="561"/>
        <w:jc w:val="both"/>
        <w:rPr>
          <w:iCs/>
          <w:sz w:val="28"/>
          <w:szCs w:val="28"/>
        </w:rPr>
      </w:pPr>
      <w:r w:rsidRPr="00D97CE5">
        <w:rPr>
          <w:iCs/>
          <w:sz w:val="28"/>
          <w:szCs w:val="28"/>
        </w:rPr>
        <w:t>Căn cứ Luật Quản lý, sử dụng tài sản công số 15/2017/QH14 được sửa đổi, bổ sung bởi Luật số 64/2020/QH14, Luật số 07/2022/QH15, Luật số 24/2023/QH15, Luật số 31/2024/QH15, Luật số 56/2024/QH15 và Luật số 90/2025/QH15;</w:t>
      </w:r>
    </w:p>
    <w:p w14:paraId="53409FA8" w14:textId="7F7FCBC4" w:rsidR="00011FAD" w:rsidRPr="009A788E" w:rsidRDefault="00011FAD" w:rsidP="00D97CE5">
      <w:pPr>
        <w:spacing w:before="40" w:after="40"/>
        <w:ind w:firstLine="561"/>
        <w:jc w:val="both"/>
        <w:rPr>
          <w:iCs/>
          <w:spacing w:val="2"/>
          <w:sz w:val="28"/>
          <w:szCs w:val="28"/>
        </w:rPr>
      </w:pPr>
      <w:r w:rsidRPr="009A788E">
        <w:rPr>
          <w:iCs/>
          <w:spacing w:val="2"/>
          <w:sz w:val="28"/>
          <w:szCs w:val="28"/>
        </w:rPr>
        <w:t>Căn cứ Nghị quyết số 202/2025/QH15 về việc sắp xếp đơn vị hành chính cấp tỉnh;</w:t>
      </w:r>
    </w:p>
    <w:p w14:paraId="1DD13DCA" w14:textId="4B48644A" w:rsidR="00E142CE" w:rsidRDefault="00E142CE" w:rsidP="00E142CE">
      <w:pPr>
        <w:spacing w:before="40" w:after="40"/>
        <w:ind w:firstLine="561"/>
        <w:jc w:val="both"/>
        <w:rPr>
          <w:iCs/>
          <w:sz w:val="28"/>
          <w:szCs w:val="28"/>
        </w:rPr>
      </w:pPr>
      <w:r w:rsidRPr="00E142CE">
        <w:rPr>
          <w:iCs/>
          <w:sz w:val="28"/>
          <w:szCs w:val="28"/>
        </w:rPr>
        <w:t>Căn cứ Nghị định số 77/2025/NĐ-CP quy định thẩm quyền, thủ tục xác lập quyền sở hữu toàn dân về tài sản và xử lý đối với tài sản được xác lập quyền sở hữu toàn dân;</w:t>
      </w:r>
    </w:p>
    <w:p w14:paraId="739A67A7" w14:textId="25EBFE8D" w:rsidR="00BD1BA1" w:rsidRDefault="00BD1BA1" w:rsidP="00E142CE">
      <w:pPr>
        <w:spacing w:before="40" w:after="40"/>
        <w:ind w:firstLine="561"/>
        <w:jc w:val="both"/>
        <w:rPr>
          <w:iCs/>
          <w:sz w:val="28"/>
          <w:szCs w:val="28"/>
        </w:rPr>
      </w:pPr>
      <w:r>
        <w:rPr>
          <w:iCs/>
          <w:sz w:val="28"/>
          <w:szCs w:val="28"/>
        </w:rPr>
        <w:t>Căn cứ Nghị định số 189/2025/NĐ-CP quy định chi tiết Luật Xử lý vi phạm hành chính về thẩm quyền xử phạt vi phạm hành chính;</w:t>
      </w:r>
    </w:p>
    <w:p w14:paraId="281A3BBB" w14:textId="77777777" w:rsidR="009D4C17" w:rsidRPr="008616E4" w:rsidRDefault="009D4C17" w:rsidP="009D4C17">
      <w:pPr>
        <w:spacing w:before="120" w:line="320" w:lineRule="exact"/>
        <w:ind w:firstLine="561"/>
        <w:jc w:val="both"/>
        <w:rPr>
          <w:b/>
          <w:bCs/>
          <w:iCs/>
          <w:sz w:val="28"/>
          <w:szCs w:val="28"/>
        </w:rPr>
      </w:pPr>
      <w:r w:rsidRPr="008616E4">
        <w:rPr>
          <w:b/>
          <w:bCs/>
          <w:iCs/>
          <w:sz w:val="28"/>
          <w:szCs w:val="28"/>
        </w:rPr>
        <w:t>2. Cơ sở thực tiễn</w:t>
      </w:r>
    </w:p>
    <w:p w14:paraId="11723F31" w14:textId="77777777" w:rsidR="009D4C17" w:rsidRPr="008616E4" w:rsidRDefault="009D4C17" w:rsidP="009D4C17">
      <w:pPr>
        <w:spacing w:before="120" w:line="320" w:lineRule="exact"/>
        <w:ind w:firstLine="561"/>
        <w:jc w:val="both"/>
        <w:rPr>
          <w:iCs/>
          <w:sz w:val="28"/>
          <w:szCs w:val="28"/>
        </w:rPr>
      </w:pPr>
      <w:r w:rsidRPr="008616E4">
        <w:rPr>
          <w:iCs/>
          <w:sz w:val="28"/>
          <w:szCs w:val="28"/>
        </w:rPr>
        <w:t xml:space="preserve">- Ngày 05/3/2018, Chính phủ ban hành Nghị định số 29/2018/NĐ-CP quy định trình tự, thủ tục xác lập quyền sở hữu toàn dân về tài sản và xử lý đối với tài sản được xác lập quyền sở hữu toàn dân. Theo đó, Hội đồng nhân dân tỉnh Nam Định (cũ) đã ban hành Nghị quyết số 57/2020/NQ-HĐND ngày 08/12/2020 quy định về phân cấp thẩm quyền xác lập quyền sở hữu toàn dân về tài sản và thẩm quyền phê duyệt phương án xử lý tài sản được xác lập quyền sở hữu toàn dân </w:t>
      </w:r>
      <w:r w:rsidRPr="008616E4">
        <w:rPr>
          <w:iCs/>
          <w:sz w:val="28"/>
          <w:szCs w:val="28"/>
        </w:rPr>
        <w:lastRenderedPageBreak/>
        <w:t>thuộc phạm vi quản lý của tỉnh Nam Định; Nghị quyết số 117/2024/NQ-HĐND ngày 10/12/2024 sửa đổi, bổ sung một số điều của quy định về phân cấp thẩm quyền xác lập quyền sở hữu toàn dân về tài sản và thẩm quyền phê duyệt phương án xử lý tài sản được xác lập quyền sở hữu toàn dân thuộc phạm vi quản lý của tỉnh Nam Định ban hành kèm theo Nghị quyết số 57/2020/NQ-HĐND ngày 08/12/2020 của HĐND tỉnh; HĐND tỉnh Ninh Bình (cũ) ban hành Nghị quyết số 12/2024/NQ-HĐND ngày 20/9/2024 quy định phân cấp thẩm quyền quyết định trong việc quản lý, sử dụng tài sản công và thẩm quyền quyết định việc mua sắm hàng hóa, dịch vụ thuộc phạm vi quản lý của tỉnh Ninh Bình.</w:t>
      </w:r>
    </w:p>
    <w:p w14:paraId="66EEEE80" w14:textId="77777777" w:rsidR="009D4C17" w:rsidRPr="008616E4" w:rsidRDefault="009D4C17" w:rsidP="009D4C17">
      <w:pPr>
        <w:spacing w:before="120" w:line="320" w:lineRule="exact"/>
        <w:ind w:firstLine="561"/>
        <w:jc w:val="both"/>
        <w:rPr>
          <w:iCs/>
          <w:sz w:val="28"/>
          <w:szCs w:val="28"/>
        </w:rPr>
      </w:pPr>
      <w:r w:rsidRPr="008616E4">
        <w:rPr>
          <w:iCs/>
          <w:sz w:val="28"/>
          <w:szCs w:val="28"/>
        </w:rPr>
        <w:t>Tuy nhiên, ngày 01/4/2025 Chính phủ ban hành Nghị định số 77/2025/NĐ-CP quy định thẩm quyền, thủ tục xác lập quyền sở hữu toàn dân về tài sản và xử lý đối với tài sản được xác lập quyền sở hữu toàn dân thay thế Nghị định số 29/2018/NĐ-CP ngày 05/3/2018 của Chính phủ quy định trình tự, thủ tục xác lập quyền sở hữu toàn dân về tài sản và xử lý đối với tài sản được xác lập quyền sở hữu toàn dân.</w:t>
      </w:r>
    </w:p>
    <w:p w14:paraId="77408B13" w14:textId="77777777" w:rsidR="009D4C17" w:rsidRPr="008616E4" w:rsidRDefault="009D4C17" w:rsidP="009D4C17">
      <w:pPr>
        <w:spacing w:before="120" w:line="320" w:lineRule="exact"/>
        <w:ind w:firstLine="561"/>
        <w:jc w:val="both"/>
        <w:rPr>
          <w:iCs/>
          <w:sz w:val="28"/>
          <w:szCs w:val="28"/>
        </w:rPr>
      </w:pPr>
      <w:r w:rsidRPr="008616E4">
        <w:rPr>
          <w:iCs/>
          <w:sz w:val="28"/>
          <w:szCs w:val="28"/>
        </w:rPr>
        <w:t>Tại khoản 3 Điều 10 Nghị định số 77/2025/NĐ-CP của Chính phủ quy định:</w:t>
      </w:r>
    </w:p>
    <w:p w14:paraId="02244B4C" w14:textId="77777777" w:rsidR="009D4C17" w:rsidRPr="008616E4" w:rsidRDefault="009D4C17" w:rsidP="009D4C17">
      <w:pPr>
        <w:spacing w:before="120" w:line="320" w:lineRule="exact"/>
        <w:ind w:firstLine="561"/>
        <w:jc w:val="both"/>
        <w:rPr>
          <w:b/>
          <w:i/>
          <w:sz w:val="28"/>
          <w:szCs w:val="28"/>
        </w:rPr>
      </w:pPr>
      <w:bookmarkStart w:id="0" w:name="dieu_10"/>
      <w:r w:rsidRPr="008616E4">
        <w:rPr>
          <w:b/>
          <w:i/>
          <w:sz w:val="28"/>
          <w:szCs w:val="28"/>
        </w:rPr>
        <w:t>“Điều 10. Thẩm quyền quyết định phê duyệt phương án xử lý tài sản</w:t>
      </w:r>
      <w:bookmarkEnd w:id="0"/>
    </w:p>
    <w:p w14:paraId="45694B98" w14:textId="77777777" w:rsidR="009D4C17" w:rsidRPr="008616E4" w:rsidRDefault="009D4C17" w:rsidP="009D4C17">
      <w:pPr>
        <w:spacing w:before="120" w:line="320" w:lineRule="exact"/>
        <w:ind w:firstLine="561"/>
        <w:jc w:val="both"/>
        <w:rPr>
          <w:i/>
          <w:sz w:val="28"/>
          <w:szCs w:val="28"/>
        </w:rPr>
      </w:pPr>
      <w:r w:rsidRPr="008616E4">
        <w:rPr>
          <w:i/>
          <w:sz w:val="28"/>
          <w:szCs w:val="28"/>
        </w:rPr>
        <w:t>….</w:t>
      </w:r>
    </w:p>
    <w:p w14:paraId="7385EDC5" w14:textId="77777777" w:rsidR="009D4C17" w:rsidRPr="008616E4" w:rsidRDefault="009D4C17" w:rsidP="009D4C17">
      <w:pPr>
        <w:spacing w:before="120" w:line="320" w:lineRule="exact"/>
        <w:ind w:firstLine="561"/>
        <w:jc w:val="both"/>
        <w:rPr>
          <w:i/>
          <w:sz w:val="28"/>
          <w:szCs w:val="28"/>
        </w:rPr>
      </w:pPr>
      <w:r w:rsidRPr="008616E4">
        <w:rPr>
          <w:i/>
          <w:sz w:val="28"/>
          <w:szCs w:val="28"/>
        </w:rPr>
        <w:t>3. Ủy ban nhân dân cấp tỉnh quyết định hoặc phân cấp thẩm quyền quyết định phê duyệt phương án xử lý tài sản đối với tài sản do người có thẩm quyền thuộc phạm vi quản lý của địa phương ra quyết định tịch thu, trừ trường hợp quy định tại khoản 1 Điều này”</w:t>
      </w:r>
    </w:p>
    <w:p w14:paraId="73FF9074" w14:textId="77777777" w:rsidR="009D4C17" w:rsidRPr="008616E4" w:rsidRDefault="009D4C17" w:rsidP="009D4C17">
      <w:pPr>
        <w:spacing w:before="120" w:line="320" w:lineRule="exact"/>
        <w:ind w:firstLine="561"/>
        <w:jc w:val="both"/>
        <w:rPr>
          <w:iCs/>
          <w:sz w:val="28"/>
          <w:szCs w:val="28"/>
        </w:rPr>
      </w:pPr>
      <w:r w:rsidRPr="008616E4">
        <w:rPr>
          <w:iCs/>
          <w:sz w:val="28"/>
          <w:szCs w:val="28"/>
        </w:rPr>
        <w:t>Tại khoản 3 Điều 20 Nghị định số 77/2025/NĐ-CP của Chính phủ quy định:</w:t>
      </w:r>
    </w:p>
    <w:p w14:paraId="2E55B5F1" w14:textId="77777777" w:rsidR="009D4C17" w:rsidRPr="008616E4" w:rsidRDefault="009D4C17" w:rsidP="009D4C17">
      <w:pPr>
        <w:spacing w:before="120" w:line="320" w:lineRule="exact"/>
        <w:ind w:firstLine="561"/>
        <w:jc w:val="both"/>
        <w:rPr>
          <w:b/>
          <w:i/>
          <w:sz w:val="28"/>
          <w:szCs w:val="28"/>
        </w:rPr>
      </w:pPr>
      <w:bookmarkStart w:id="1" w:name="dieu_20"/>
      <w:r w:rsidRPr="008616E4">
        <w:rPr>
          <w:b/>
          <w:i/>
          <w:sz w:val="28"/>
          <w:szCs w:val="28"/>
        </w:rPr>
        <w:t>“Điều 20. Thẩm quyền quyết định phê duyệt phương án xử lý tài sản</w:t>
      </w:r>
      <w:bookmarkEnd w:id="1"/>
    </w:p>
    <w:p w14:paraId="2931A582" w14:textId="77777777" w:rsidR="009D4C17" w:rsidRPr="008616E4" w:rsidRDefault="009D4C17" w:rsidP="009D4C17">
      <w:pPr>
        <w:spacing w:before="120" w:line="320" w:lineRule="exact"/>
        <w:ind w:firstLine="561"/>
        <w:jc w:val="both"/>
        <w:rPr>
          <w:i/>
          <w:sz w:val="28"/>
          <w:szCs w:val="28"/>
        </w:rPr>
      </w:pPr>
      <w:r w:rsidRPr="008616E4">
        <w:rPr>
          <w:i/>
          <w:sz w:val="28"/>
          <w:szCs w:val="28"/>
        </w:rPr>
        <w:t>…</w:t>
      </w:r>
    </w:p>
    <w:p w14:paraId="70A74696" w14:textId="77777777" w:rsidR="009D4C17" w:rsidRPr="008616E4" w:rsidRDefault="009D4C17" w:rsidP="009D4C17">
      <w:pPr>
        <w:spacing w:before="120" w:line="320" w:lineRule="exact"/>
        <w:ind w:firstLine="561"/>
        <w:jc w:val="both"/>
        <w:rPr>
          <w:i/>
          <w:sz w:val="28"/>
          <w:szCs w:val="28"/>
        </w:rPr>
      </w:pPr>
      <w:r w:rsidRPr="008616E4">
        <w:rPr>
          <w:i/>
          <w:sz w:val="28"/>
          <w:szCs w:val="28"/>
        </w:rPr>
        <w:t>3. Ủy ban nhân dân cấp tỉnh quyết định hoặc phân cấp thẩm quyền quyết định phê duyệt phương án xử lý đối với tài sản là vật chứng vụ án, tài sản của người bị kết án bị tịch thu và đã có quyết định thi hành án của cơ quan có thẩm quyền, trừ trường hợp quy định tại khoản 1 Điều này”.</w:t>
      </w:r>
    </w:p>
    <w:p w14:paraId="5C4BEAF1" w14:textId="77777777" w:rsidR="009D4C17" w:rsidRPr="008616E4" w:rsidRDefault="009D4C17" w:rsidP="009D4C17">
      <w:pPr>
        <w:spacing w:before="120" w:line="320" w:lineRule="exact"/>
        <w:ind w:firstLine="561"/>
        <w:jc w:val="both"/>
        <w:rPr>
          <w:i/>
          <w:sz w:val="28"/>
          <w:szCs w:val="28"/>
        </w:rPr>
      </w:pPr>
    </w:p>
    <w:p w14:paraId="67810287" w14:textId="77777777" w:rsidR="009D4C17" w:rsidRPr="008616E4" w:rsidRDefault="009D4C17" w:rsidP="009D4C17">
      <w:pPr>
        <w:spacing w:before="120" w:line="320" w:lineRule="exact"/>
        <w:ind w:firstLine="561"/>
        <w:jc w:val="both"/>
        <w:rPr>
          <w:iCs/>
          <w:sz w:val="28"/>
          <w:szCs w:val="28"/>
        </w:rPr>
      </w:pPr>
      <w:r w:rsidRPr="008616E4">
        <w:rPr>
          <w:iCs/>
          <w:sz w:val="28"/>
          <w:szCs w:val="28"/>
        </w:rPr>
        <w:t>Tại khoản 2 Điều 43 Nghị định số 77/2025/NĐ-CP của Chính phủ quy định:</w:t>
      </w:r>
    </w:p>
    <w:p w14:paraId="5B4AF339" w14:textId="77777777" w:rsidR="009D4C17" w:rsidRPr="008616E4" w:rsidRDefault="009D4C17" w:rsidP="009D4C17">
      <w:pPr>
        <w:spacing w:before="120" w:line="320" w:lineRule="exact"/>
        <w:ind w:firstLine="561"/>
        <w:jc w:val="both"/>
        <w:rPr>
          <w:b/>
          <w:i/>
          <w:sz w:val="28"/>
          <w:szCs w:val="28"/>
        </w:rPr>
      </w:pPr>
      <w:bookmarkStart w:id="2" w:name="dieu_43"/>
      <w:r w:rsidRPr="008616E4">
        <w:rPr>
          <w:b/>
          <w:i/>
          <w:sz w:val="28"/>
          <w:szCs w:val="28"/>
        </w:rPr>
        <w:t>“Điều 43. Thẩm quyền quyết định xác lập quyền sở hữu toàn dân</w:t>
      </w:r>
      <w:bookmarkEnd w:id="2"/>
    </w:p>
    <w:p w14:paraId="6561A70C" w14:textId="77777777" w:rsidR="009D4C17" w:rsidRPr="008616E4" w:rsidRDefault="009D4C17" w:rsidP="009D4C17">
      <w:pPr>
        <w:spacing w:before="120" w:line="320" w:lineRule="exact"/>
        <w:ind w:firstLine="561"/>
        <w:jc w:val="both"/>
        <w:rPr>
          <w:i/>
          <w:sz w:val="28"/>
          <w:szCs w:val="28"/>
        </w:rPr>
      </w:pPr>
      <w:r w:rsidRPr="008616E4">
        <w:rPr>
          <w:i/>
          <w:sz w:val="28"/>
          <w:szCs w:val="28"/>
        </w:rPr>
        <w:t>….</w:t>
      </w:r>
    </w:p>
    <w:p w14:paraId="6E52734A" w14:textId="77777777" w:rsidR="009D4C17" w:rsidRPr="008616E4" w:rsidRDefault="009D4C17" w:rsidP="009D4C17">
      <w:pPr>
        <w:spacing w:before="120" w:line="320" w:lineRule="exact"/>
        <w:ind w:firstLine="561"/>
        <w:jc w:val="both"/>
        <w:rPr>
          <w:i/>
          <w:sz w:val="28"/>
          <w:szCs w:val="28"/>
        </w:rPr>
      </w:pPr>
      <w:r w:rsidRPr="008616E4">
        <w:rPr>
          <w:i/>
          <w:sz w:val="28"/>
          <w:szCs w:val="28"/>
        </w:rPr>
        <w:t>2. Ủy ban nhân dân cấp tỉnh quyết định hoặc phân cấp thẩm quyền quyết định xác lập quyền sở hữu toàn dân đối với tài sản chuyển giao cho Nhà nước Việt Nam thông qua chính quyền địa phương”.</w:t>
      </w:r>
    </w:p>
    <w:p w14:paraId="6C1DC85B" w14:textId="77777777" w:rsidR="009D4C17" w:rsidRPr="008616E4" w:rsidRDefault="009D4C17" w:rsidP="009D4C17">
      <w:pPr>
        <w:spacing w:before="120" w:line="320" w:lineRule="exact"/>
        <w:ind w:firstLine="561"/>
        <w:jc w:val="both"/>
        <w:rPr>
          <w:iCs/>
          <w:sz w:val="28"/>
          <w:szCs w:val="28"/>
        </w:rPr>
      </w:pPr>
      <w:r w:rsidRPr="008616E4">
        <w:rPr>
          <w:iCs/>
          <w:sz w:val="28"/>
          <w:szCs w:val="28"/>
        </w:rPr>
        <w:t>Tại khoản 4 Điều 47 Nghị định số 77/2025/NĐ-CP của Chính phủ quy định:</w:t>
      </w:r>
    </w:p>
    <w:p w14:paraId="4D9C293E" w14:textId="77777777" w:rsidR="009D4C17" w:rsidRPr="008616E4" w:rsidRDefault="009D4C17" w:rsidP="009D4C17">
      <w:pPr>
        <w:spacing w:before="120" w:line="320" w:lineRule="exact"/>
        <w:ind w:firstLine="561"/>
        <w:jc w:val="both"/>
        <w:rPr>
          <w:b/>
          <w:i/>
          <w:sz w:val="28"/>
          <w:szCs w:val="28"/>
        </w:rPr>
      </w:pPr>
      <w:bookmarkStart w:id="3" w:name="dieu_47"/>
      <w:r w:rsidRPr="008616E4">
        <w:rPr>
          <w:b/>
          <w:i/>
          <w:sz w:val="28"/>
          <w:szCs w:val="28"/>
        </w:rPr>
        <w:t>“Điều 47. Thẩm quyền quyết định phê duyệt phương án xử lý tài sản</w:t>
      </w:r>
      <w:bookmarkEnd w:id="3"/>
    </w:p>
    <w:p w14:paraId="7AE715CC" w14:textId="77777777" w:rsidR="009D4C17" w:rsidRPr="008616E4" w:rsidRDefault="009D4C17" w:rsidP="009D4C17">
      <w:pPr>
        <w:spacing w:before="120" w:line="320" w:lineRule="exact"/>
        <w:ind w:firstLine="561"/>
        <w:jc w:val="both"/>
        <w:rPr>
          <w:i/>
          <w:sz w:val="28"/>
          <w:szCs w:val="28"/>
        </w:rPr>
      </w:pPr>
      <w:r w:rsidRPr="008616E4">
        <w:rPr>
          <w:i/>
          <w:sz w:val="28"/>
          <w:szCs w:val="28"/>
        </w:rPr>
        <w:lastRenderedPageBreak/>
        <w:t>…</w:t>
      </w:r>
    </w:p>
    <w:p w14:paraId="0E3C30FE" w14:textId="77777777" w:rsidR="009D4C17" w:rsidRPr="008616E4" w:rsidRDefault="009D4C17" w:rsidP="009D4C17">
      <w:pPr>
        <w:spacing w:before="120" w:line="320" w:lineRule="exact"/>
        <w:ind w:firstLine="561"/>
        <w:jc w:val="both"/>
        <w:rPr>
          <w:i/>
          <w:sz w:val="28"/>
          <w:szCs w:val="28"/>
        </w:rPr>
      </w:pPr>
      <w:r w:rsidRPr="008616E4">
        <w:rPr>
          <w:i/>
          <w:sz w:val="28"/>
          <w:szCs w:val="28"/>
        </w:rPr>
        <w:t>4. Ủy ban nhân dân cấp tỉnh quyết định hoặc phân cấp thẩm quyền quyết định phê duyệt phương án xử lý tài sản đối với tài sản chuyển giao cho Nhà nước Việt Nam thông qua chính quyền địa phương, trừ các trường hợp quy định tại các khoản 1, 2 và 3 Điều này”.</w:t>
      </w:r>
    </w:p>
    <w:p w14:paraId="363039BF" w14:textId="77777777" w:rsidR="009D4C17" w:rsidRPr="008616E4" w:rsidRDefault="009D4C17" w:rsidP="009D4C17">
      <w:pPr>
        <w:spacing w:before="120" w:line="320" w:lineRule="exact"/>
        <w:ind w:firstLine="561"/>
        <w:jc w:val="both"/>
        <w:rPr>
          <w:iCs/>
          <w:sz w:val="28"/>
          <w:szCs w:val="28"/>
        </w:rPr>
      </w:pPr>
      <w:r w:rsidRPr="008616E4">
        <w:rPr>
          <w:iCs/>
          <w:sz w:val="28"/>
          <w:szCs w:val="28"/>
        </w:rPr>
        <w:t>Tại khoản 3 Điều 97 Nghị định số 77/2025/NĐ-CP của Chính phủ quy định:</w:t>
      </w:r>
    </w:p>
    <w:p w14:paraId="73241413" w14:textId="77777777" w:rsidR="009D4C17" w:rsidRPr="008616E4" w:rsidRDefault="009D4C17" w:rsidP="009D4C17">
      <w:pPr>
        <w:spacing w:before="120" w:line="320" w:lineRule="exact"/>
        <w:ind w:firstLine="561"/>
        <w:jc w:val="both"/>
        <w:rPr>
          <w:b/>
          <w:i/>
          <w:sz w:val="28"/>
          <w:szCs w:val="28"/>
        </w:rPr>
      </w:pPr>
      <w:bookmarkStart w:id="4" w:name="dieu_97"/>
      <w:r w:rsidRPr="008616E4">
        <w:rPr>
          <w:b/>
          <w:i/>
          <w:sz w:val="28"/>
          <w:szCs w:val="28"/>
        </w:rPr>
        <w:t>“Điều 97. Thanh toán các khoản chi liên quan đến quản lý, xử lý tài sản được xác lập quyền sở hữu toàn dân</w:t>
      </w:r>
      <w:bookmarkEnd w:id="4"/>
    </w:p>
    <w:p w14:paraId="4A2305E0" w14:textId="77777777" w:rsidR="009D4C17" w:rsidRPr="008616E4" w:rsidRDefault="009D4C17" w:rsidP="009D4C17">
      <w:pPr>
        <w:spacing w:before="120" w:line="320" w:lineRule="exact"/>
        <w:ind w:firstLine="561"/>
        <w:jc w:val="both"/>
        <w:rPr>
          <w:i/>
          <w:sz w:val="28"/>
          <w:szCs w:val="28"/>
        </w:rPr>
      </w:pPr>
      <w:r w:rsidRPr="008616E4">
        <w:rPr>
          <w:i/>
          <w:sz w:val="28"/>
          <w:szCs w:val="28"/>
        </w:rPr>
        <w:t>…</w:t>
      </w:r>
    </w:p>
    <w:p w14:paraId="3CA54EA6" w14:textId="77777777" w:rsidR="009D4C17" w:rsidRPr="008616E4" w:rsidRDefault="009D4C17" w:rsidP="009D4C17">
      <w:pPr>
        <w:shd w:val="clear" w:color="auto" w:fill="FFFFFF"/>
        <w:spacing w:before="120" w:line="320" w:lineRule="exact"/>
        <w:ind w:firstLine="561"/>
        <w:jc w:val="both"/>
        <w:rPr>
          <w:i/>
          <w:sz w:val="28"/>
          <w:szCs w:val="28"/>
        </w:rPr>
      </w:pPr>
      <w:r w:rsidRPr="00093237">
        <w:rPr>
          <w:i/>
          <w:sz w:val="28"/>
          <w:szCs w:val="28"/>
        </w:rPr>
        <w:t>3. Việc thanh toán các khoản chi phí được thực hiện theo mức chi thực tế hợp lý, hợp lệ của từng vụ việc hoặc mức khoán do cơ quan, người có thẩm quyền quy định.</w:t>
      </w:r>
    </w:p>
    <w:p w14:paraId="2CC6FBD7" w14:textId="77777777" w:rsidR="009D4C17" w:rsidRPr="00093237" w:rsidRDefault="009D4C17" w:rsidP="009D4C17">
      <w:pPr>
        <w:shd w:val="clear" w:color="auto" w:fill="FFFFFF"/>
        <w:spacing w:before="120" w:line="320" w:lineRule="exact"/>
        <w:ind w:firstLine="561"/>
        <w:jc w:val="both"/>
        <w:rPr>
          <w:i/>
          <w:sz w:val="28"/>
          <w:szCs w:val="28"/>
        </w:rPr>
      </w:pPr>
      <w:r w:rsidRPr="00093237">
        <w:rPr>
          <w:i/>
          <w:sz w:val="28"/>
          <w:szCs w:val="28"/>
        </w:rPr>
        <w:t xml:space="preserve">Đối với tài sản là tang vật, phương tiện vi phạm hành chính bị tịch thu, căn cứ vào tình hình thực tế quản lý, xử lý tài sản được xác lập quyền sở hữu toàn dân, Bộ trưởng, Thủ trưởng cơ quan trung ương, </w:t>
      </w:r>
      <w:r w:rsidRPr="00093237">
        <w:rPr>
          <w:i/>
          <w:sz w:val="28"/>
          <w:szCs w:val="28"/>
          <w:u w:val="single"/>
        </w:rPr>
        <w:t>Ủy ban nhân dân cấp tỉnh quy định tỷ lệ (mức) khoán chi phí quản lý, xử lý tài sản được xác lập quyền sở hữu toàn dân</w:t>
      </w:r>
      <w:r w:rsidRPr="00093237">
        <w:rPr>
          <w:i/>
          <w:sz w:val="28"/>
          <w:szCs w:val="28"/>
        </w:rPr>
        <w:t xml:space="preserve"> trên số tiền thu được từ xử lý tài sản cho đơn vị chủ trì quản lý tài sản thuộc phạm vi quản lý của bộ, ngành, địa phương để áp dụng thống nhất. Mức khoán tối đa không vượt quá 40% số tiền thu được từ xử lý tài sản được xác lập quyền sở hữu toàn dân; đơn vị chủ trì quản lý tài sản được chủ động sử dụng chi phí được khoán để chi cho các nội dung theo quy định, trường hợp không sử dụng hết kinh phí khoán thì phải hoàn trả ngân sách nhà nước theo quy định</w:t>
      </w:r>
      <w:r w:rsidRPr="008616E4">
        <w:rPr>
          <w:i/>
          <w:sz w:val="28"/>
          <w:szCs w:val="28"/>
        </w:rPr>
        <w:t>”</w:t>
      </w:r>
      <w:r w:rsidRPr="00093237">
        <w:rPr>
          <w:i/>
          <w:sz w:val="28"/>
          <w:szCs w:val="28"/>
        </w:rPr>
        <w:t>.</w:t>
      </w:r>
    </w:p>
    <w:p w14:paraId="68B83029" w14:textId="77777777" w:rsidR="009D4C17" w:rsidRPr="008616E4" w:rsidRDefault="009D4C17" w:rsidP="009D4C17">
      <w:pPr>
        <w:spacing w:before="120" w:line="320" w:lineRule="exact"/>
        <w:ind w:firstLine="561"/>
        <w:jc w:val="both"/>
        <w:rPr>
          <w:iCs/>
          <w:sz w:val="28"/>
          <w:szCs w:val="28"/>
        </w:rPr>
      </w:pPr>
      <w:r w:rsidRPr="008616E4">
        <w:rPr>
          <w:iCs/>
          <w:sz w:val="28"/>
          <w:szCs w:val="28"/>
        </w:rPr>
        <w:t>Tại khoản 4 Điều 105 Nghị định số 77/2025/NĐ-CP của Chính phủ quy định:</w:t>
      </w:r>
    </w:p>
    <w:p w14:paraId="7D1C728D" w14:textId="77777777" w:rsidR="009D4C17" w:rsidRPr="008616E4" w:rsidRDefault="009D4C17" w:rsidP="009D4C17">
      <w:pPr>
        <w:spacing w:before="120" w:line="320" w:lineRule="exact"/>
        <w:ind w:firstLine="561"/>
        <w:jc w:val="both"/>
        <w:rPr>
          <w:b/>
          <w:i/>
          <w:sz w:val="28"/>
          <w:szCs w:val="28"/>
        </w:rPr>
      </w:pPr>
      <w:r w:rsidRPr="008616E4">
        <w:rPr>
          <w:b/>
          <w:i/>
          <w:sz w:val="28"/>
          <w:szCs w:val="28"/>
        </w:rPr>
        <w:t>“Điều 105. Điều khoản thi hành</w:t>
      </w:r>
    </w:p>
    <w:p w14:paraId="47638D5F" w14:textId="77777777" w:rsidR="009D4C17" w:rsidRPr="008616E4" w:rsidRDefault="009D4C17" w:rsidP="009D4C17">
      <w:pPr>
        <w:spacing w:before="120" w:line="320" w:lineRule="exact"/>
        <w:ind w:firstLine="561"/>
        <w:jc w:val="both"/>
        <w:rPr>
          <w:i/>
          <w:sz w:val="28"/>
          <w:szCs w:val="28"/>
        </w:rPr>
      </w:pPr>
      <w:r w:rsidRPr="008616E4">
        <w:rPr>
          <w:i/>
          <w:sz w:val="28"/>
          <w:szCs w:val="28"/>
        </w:rPr>
        <w:t>…</w:t>
      </w:r>
    </w:p>
    <w:p w14:paraId="513362FB" w14:textId="77777777" w:rsidR="009D4C17" w:rsidRPr="008616E4" w:rsidRDefault="009D4C17" w:rsidP="009D4C17">
      <w:pPr>
        <w:spacing w:before="120" w:line="320" w:lineRule="exact"/>
        <w:ind w:firstLine="561"/>
        <w:jc w:val="both"/>
        <w:rPr>
          <w:i/>
          <w:sz w:val="28"/>
          <w:szCs w:val="28"/>
        </w:rPr>
      </w:pPr>
      <w:r w:rsidRPr="008616E4">
        <w:rPr>
          <w:i/>
          <w:sz w:val="28"/>
          <w:szCs w:val="28"/>
        </w:rPr>
        <w:t>4. Ủy ban nhân dân cấp tỉnh có trách nhiệm:</w:t>
      </w:r>
    </w:p>
    <w:p w14:paraId="3B691F7C" w14:textId="77777777" w:rsidR="009D4C17" w:rsidRPr="008616E4" w:rsidRDefault="009D4C17" w:rsidP="009D4C17">
      <w:pPr>
        <w:spacing w:before="120" w:line="320" w:lineRule="exact"/>
        <w:ind w:firstLine="561"/>
        <w:jc w:val="both"/>
        <w:rPr>
          <w:i/>
          <w:sz w:val="28"/>
          <w:szCs w:val="28"/>
        </w:rPr>
      </w:pPr>
      <w:r w:rsidRPr="008616E4">
        <w:rPr>
          <w:i/>
          <w:sz w:val="28"/>
          <w:szCs w:val="28"/>
        </w:rPr>
        <w:t>b) Ban hành văn bản phân cấp thẩm quyền quyết định xác lập, phê duyệt phương án xử lý tài sản được xác lập quyền sở hữu toàn dân theo quy định tại Nghị định này.”</w:t>
      </w:r>
    </w:p>
    <w:p w14:paraId="4AE9ABE4" w14:textId="77777777" w:rsidR="009D4C17" w:rsidRPr="00D6051C" w:rsidRDefault="009D4C17" w:rsidP="00D6051C">
      <w:pPr>
        <w:spacing w:before="120" w:line="320" w:lineRule="exact"/>
        <w:ind w:firstLine="561"/>
        <w:jc w:val="both"/>
        <w:rPr>
          <w:iCs/>
          <w:sz w:val="28"/>
          <w:szCs w:val="28"/>
        </w:rPr>
      </w:pPr>
      <w:r w:rsidRPr="00D6051C">
        <w:rPr>
          <w:iCs/>
          <w:sz w:val="28"/>
          <w:szCs w:val="28"/>
        </w:rPr>
        <w:t xml:space="preserve">Ngày 12/6/2025, Quốc hội thông qua Nghị quyết số 202/2025/QH15; Trong đó, hợp nhất 3 tỉnh: Hà Nam, Nam Định và Ninh Bình thành tỉnh Ninh Bình.  </w:t>
      </w:r>
    </w:p>
    <w:p w14:paraId="01742D7D" w14:textId="0EE6546D" w:rsidR="009D4C17" w:rsidRPr="008616E4" w:rsidRDefault="009D4C17" w:rsidP="009D4C17">
      <w:pPr>
        <w:spacing w:before="120" w:line="320" w:lineRule="exact"/>
        <w:ind w:firstLine="561"/>
        <w:jc w:val="both"/>
        <w:rPr>
          <w:iCs/>
          <w:sz w:val="28"/>
          <w:szCs w:val="28"/>
        </w:rPr>
      </w:pPr>
      <w:r w:rsidRPr="008616E4">
        <w:rPr>
          <w:iCs/>
          <w:sz w:val="28"/>
          <w:szCs w:val="28"/>
        </w:rPr>
        <w:t>Từ cơ sở pháp lý và thực tiễn nêu trên, việc Ủy ban nhân dân tỉnh ban hành Quyết định phân cấp thẩm quyền quyết định xác lập, phê duyệt phương án xử lý tài sản được xác lập quyền sở hữu toàn dân; quy định tỷ lệ (mức) khoán chi phí quản lý, xử lý tài sản được xác lập quyền sở hữu toàn dân trên địa bàn tỉnh Ninh Bình là cần thiết, phù hợp và đúng thẩm quyền.</w:t>
      </w:r>
    </w:p>
    <w:p w14:paraId="4CA6A1CA" w14:textId="0E1C6058" w:rsidR="00EE3ACA" w:rsidRPr="003524C1" w:rsidRDefault="00EE3ACA" w:rsidP="00EE3ACA">
      <w:pPr>
        <w:spacing w:before="40" w:after="40"/>
        <w:ind w:firstLine="561"/>
        <w:jc w:val="both"/>
        <w:rPr>
          <w:b/>
          <w:bCs/>
          <w:iCs/>
          <w:sz w:val="28"/>
          <w:szCs w:val="28"/>
        </w:rPr>
      </w:pPr>
      <w:r w:rsidRPr="003524C1">
        <w:rPr>
          <w:b/>
          <w:bCs/>
          <w:iCs/>
          <w:sz w:val="28"/>
          <w:szCs w:val="28"/>
        </w:rPr>
        <w:t>II. MỤC ĐÍCH BAN HÀNH, QUAN ĐIỂM XÂY DỰNG QUYẾT ĐỊNH</w:t>
      </w:r>
    </w:p>
    <w:p w14:paraId="2F9993C2" w14:textId="77777777" w:rsidR="00EE3ACA" w:rsidRPr="003524C1" w:rsidRDefault="00EE3ACA" w:rsidP="00EE3ACA">
      <w:pPr>
        <w:spacing w:before="40" w:after="40"/>
        <w:ind w:firstLine="561"/>
        <w:jc w:val="both"/>
        <w:rPr>
          <w:b/>
          <w:bCs/>
          <w:iCs/>
          <w:sz w:val="28"/>
          <w:szCs w:val="28"/>
        </w:rPr>
      </w:pPr>
      <w:r w:rsidRPr="003524C1">
        <w:rPr>
          <w:b/>
          <w:bCs/>
          <w:iCs/>
          <w:sz w:val="28"/>
          <w:szCs w:val="28"/>
        </w:rPr>
        <w:t>1. Mục đích ban hành Quyết định</w:t>
      </w:r>
    </w:p>
    <w:p w14:paraId="66510863" w14:textId="77777777" w:rsidR="006F18FC" w:rsidRPr="003524C1" w:rsidRDefault="006F18FC" w:rsidP="00EE3ACA">
      <w:pPr>
        <w:spacing w:before="40" w:after="40"/>
        <w:ind w:firstLine="561"/>
        <w:jc w:val="both"/>
        <w:rPr>
          <w:iCs/>
          <w:sz w:val="28"/>
          <w:szCs w:val="28"/>
        </w:rPr>
      </w:pPr>
      <w:r w:rsidRPr="003524C1">
        <w:rPr>
          <w:iCs/>
          <w:sz w:val="28"/>
          <w:szCs w:val="28"/>
        </w:rPr>
        <w:lastRenderedPageBreak/>
        <w:t>Triển khai thực hiện Nghị định số 77/2025/NĐ-CP ngày 01 tháng 4 năm 2025 của Chính phủ, việc ban hành Quyết định phân cấp thẩm quyền quyết định xác lập, phê duyệt phương án xử lý tài sản được xác lập quyền sở hữu toàn dân; quy định tỷ lệ (mức) khoán chi phí quản lý, xử lý tài sản được xác lập quyền sở hữu toàn dân trên địa bàn tỉnh Ninh Bình làm căn cứ để các cơ quan, tổ chức, đơn vị, UBND các xã, phường thuộc tỉnh Ninh Bình thực hiện trình tự, thủ tục xác lập, phê duyệt phương án xử lý tài sản được xác lập quyền sở hữu toàn dân trên địa bàn theo quy định.</w:t>
      </w:r>
    </w:p>
    <w:p w14:paraId="31C636FE" w14:textId="5F7D55CA" w:rsidR="00EE3ACA" w:rsidRPr="003524C1" w:rsidRDefault="00EE3ACA" w:rsidP="00EE3ACA">
      <w:pPr>
        <w:spacing w:before="40" w:after="40"/>
        <w:ind w:firstLine="561"/>
        <w:jc w:val="both"/>
        <w:rPr>
          <w:b/>
          <w:bCs/>
          <w:iCs/>
          <w:sz w:val="28"/>
          <w:szCs w:val="28"/>
        </w:rPr>
      </w:pPr>
      <w:r w:rsidRPr="003524C1">
        <w:rPr>
          <w:b/>
          <w:bCs/>
          <w:iCs/>
          <w:sz w:val="28"/>
          <w:szCs w:val="28"/>
        </w:rPr>
        <w:t>2. Quan điểm xây dựng Quyết định</w:t>
      </w:r>
    </w:p>
    <w:p w14:paraId="08D4AC0E" w14:textId="77777777" w:rsidR="00145DB9" w:rsidRDefault="00145DB9" w:rsidP="006C544D">
      <w:pPr>
        <w:spacing w:before="40" w:after="40"/>
        <w:ind w:firstLine="561"/>
        <w:jc w:val="both"/>
        <w:rPr>
          <w:iCs/>
          <w:sz w:val="28"/>
          <w:szCs w:val="28"/>
        </w:rPr>
      </w:pPr>
      <w:r w:rsidRPr="003524C1">
        <w:rPr>
          <w:iCs/>
          <w:sz w:val="28"/>
          <w:szCs w:val="28"/>
        </w:rPr>
        <w:t>Việc xây dựng Quyết định phải tuân thủ theo các quy định, trình tự, thủ tục. Đảm bảo đúng quy định tại Luật Quản lý, sử dụng tài sản công; Nghị định số 77/2025/NĐ-CP ngày 01 tháng 4 năm 2025 của Chính phủ.</w:t>
      </w:r>
    </w:p>
    <w:p w14:paraId="408569CD" w14:textId="1512AF1D" w:rsidR="006C544D" w:rsidRPr="00DC1965" w:rsidRDefault="006C544D" w:rsidP="006C544D">
      <w:pPr>
        <w:spacing w:before="40" w:after="40"/>
        <w:ind w:firstLine="561"/>
        <w:jc w:val="both"/>
        <w:rPr>
          <w:b/>
          <w:bCs/>
          <w:iCs/>
          <w:sz w:val="28"/>
          <w:szCs w:val="28"/>
        </w:rPr>
      </w:pPr>
      <w:r w:rsidRPr="00DC1965">
        <w:rPr>
          <w:b/>
          <w:bCs/>
          <w:iCs/>
          <w:sz w:val="28"/>
          <w:szCs w:val="28"/>
        </w:rPr>
        <w:t>III. QUÁ TRÌNH XÂY DỤNG DỰ THẢO QUYẾT ĐỊNH</w:t>
      </w:r>
    </w:p>
    <w:p w14:paraId="4E9B031D" w14:textId="69D2EF3C" w:rsidR="006C544D" w:rsidRPr="00DC1965" w:rsidRDefault="006C544D" w:rsidP="006C544D">
      <w:pPr>
        <w:spacing w:before="40" w:after="40"/>
        <w:ind w:firstLine="561"/>
        <w:jc w:val="both"/>
        <w:rPr>
          <w:iCs/>
          <w:sz w:val="28"/>
          <w:szCs w:val="28"/>
        </w:rPr>
      </w:pPr>
      <w:r w:rsidRPr="00DC1965">
        <w:rPr>
          <w:iCs/>
          <w:sz w:val="28"/>
          <w:szCs w:val="28"/>
        </w:rPr>
        <w:t xml:space="preserve">Thực hiện </w:t>
      </w:r>
      <w:r w:rsidR="00F508F8" w:rsidRPr="00DC1965">
        <w:rPr>
          <w:iCs/>
          <w:sz w:val="28"/>
          <w:szCs w:val="28"/>
        </w:rPr>
        <w:t>Văn bản</w:t>
      </w:r>
      <w:r w:rsidRPr="00DC1965">
        <w:rPr>
          <w:iCs/>
          <w:sz w:val="28"/>
          <w:szCs w:val="28"/>
        </w:rPr>
        <w:t xml:space="preserve"> số </w:t>
      </w:r>
      <w:r w:rsidR="00F508F8" w:rsidRPr="00DC1965">
        <w:rPr>
          <w:iCs/>
          <w:sz w:val="28"/>
          <w:szCs w:val="28"/>
        </w:rPr>
        <w:t>184</w:t>
      </w:r>
      <w:r w:rsidRPr="00DC1965">
        <w:rPr>
          <w:iCs/>
          <w:sz w:val="28"/>
          <w:szCs w:val="28"/>
        </w:rPr>
        <w:t>/UBND-</w:t>
      </w:r>
      <w:r w:rsidR="00F508F8" w:rsidRPr="00DC1965">
        <w:rPr>
          <w:iCs/>
          <w:sz w:val="28"/>
          <w:szCs w:val="28"/>
        </w:rPr>
        <w:t>VP5</w:t>
      </w:r>
      <w:r w:rsidRPr="00DC1965">
        <w:rPr>
          <w:iCs/>
          <w:sz w:val="28"/>
          <w:szCs w:val="28"/>
        </w:rPr>
        <w:t xml:space="preserve"> ngày </w:t>
      </w:r>
      <w:r w:rsidR="00F508F8" w:rsidRPr="00DC1965">
        <w:rPr>
          <w:iCs/>
          <w:sz w:val="28"/>
          <w:szCs w:val="28"/>
        </w:rPr>
        <w:t>03</w:t>
      </w:r>
      <w:r w:rsidRPr="00DC1965">
        <w:rPr>
          <w:iCs/>
          <w:sz w:val="28"/>
          <w:szCs w:val="28"/>
        </w:rPr>
        <w:t xml:space="preserve"> tháng </w:t>
      </w:r>
      <w:r w:rsidR="00F508F8" w:rsidRPr="00DC1965">
        <w:rPr>
          <w:iCs/>
          <w:sz w:val="28"/>
          <w:szCs w:val="28"/>
        </w:rPr>
        <w:t xml:space="preserve">10 </w:t>
      </w:r>
      <w:r w:rsidRPr="00DC1965">
        <w:rPr>
          <w:iCs/>
          <w:sz w:val="28"/>
          <w:szCs w:val="28"/>
        </w:rPr>
        <w:t>năm 2025 của</w:t>
      </w:r>
      <w:r w:rsidR="009B4FA0" w:rsidRPr="00DC1965">
        <w:rPr>
          <w:iCs/>
          <w:sz w:val="28"/>
          <w:szCs w:val="28"/>
        </w:rPr>
        <w:t xml:space="preserve"> </w:t>
      </w:r>
      <w:r w:rsidRPr="00DC1965">
        <w:rPr>
          <w:iCs/>
          <w:sz w:val="28"/>
          <w:szCs w:val="28"/>
        </w:rPr>
        <w:t>Chủ</w:t>
      </w:r>
      <w:r w:rsidR="009B4FA0" w:rsidRPr="00DC1965">
        <w:rPr>
          <w:iCs/>
          <w:sz w:val="28"/>
          <w:szCs w:val="28"/>
        </w:rPr>
        <w:t xml:space="preserve"> </w:t>
      </w:r>
      <w:r w:rsidRPr="00DC1965">
        <w:rPr>
          <w:iCs/>
          <w:sz w:val="28"/>
          <w:szCs w:val="28"/>
        </w:rPr>
        <w:t>tịch Ủy ban nhân dân tỉnh về việc xây dựng</w:t>
      </w:r>
      <w:r w:rsidR="00C62D0B" w:rsidRPr="00DC1965">
        <w:rPr>
          <w:iCs/>
          <w:sz w:val="28"/>
          <w:szCs w:val="28"/>
        </w:rPr>
        <w:t xml:space="preserve"> dự thảo</w:t>
      </w:r>
      <w:r w:rsidRPr="00DC1965">
        <w:rPr>
          <w:iCs/>
          <w:sz w:val="28"/>
          <w:szCs w:val="28"/>
        </w:rPr>
        <w:t xml:space="preserve"> Quyết định của UBND</w:t>
      </w:r>
      <w:r w:rsidR="009B4FA0" w:rsidRPr="00DC1965">
        <w:rPr>
          <w:iCs/>
          <w:sz w:val="28"/>
          <w:szCs w:val="28"/>
        </w:rPr>
        <w:t xml:space="preserve"> </w:t>
      </w:r>
      <w:r w:rsidRPr="00DC1965">
        <w:rPr>
          <w:iCs/>
          <w:sz w:val="28"/>
          <w:szCs w:val="28"/>
        </w:rPr>
        <w:t>tỉnh; Sở Tài chính đã dự thảo Quyết định của Ủy ban nhân dân tỉnh, thực</w:t>
      </w:r>
      <w:r w:rsidR="009B4FA0" w:rsidRPr="00DC1965">
        <w:rPr>
          <w:iCs/>
          <w:sz w:val="28"/>
          <w:szCs w:val="28"/>
        </w:rPr>
        <w:t xml:space="preserve"> </w:t>
      </w:r>
      <w:r w:rsidRPr="00DC1965">
        <w:rPr>
          <w:iCs/>
          <w:sz w:val="28"/>
          <w:szCs w:val="28"/>
        </w:rPr>
        <w:t>hiện đăng</w:t>
      </w:r>
      <w:r w:rsidR="009B4FA0" w:rsidRPr="00DC1965">
        <w:rPr>
          <w:iCs/>
          <w:sz w:val="28"/>
          <w:szCs w:val="28"/>
        </w:rPr>
        <w:t xml:space="preserve"> </w:t>
      </w:r>
      <w:r w:rsidRPr="00DC1965">
        <w:rPr>
          <w:iCs/>
          <w:sz w:val="28"/>
          <w:szCs w:val="28"/>
        </w:rPr>
        <w:t>tải dự thảo lên cổng thông tin điện tử của Sở, lấy ý</w:t>
      </w:r>
      <w:r w:rsidR="00475AD3" w:rsidRPr="00DC1965">
        <w:rPr>
          <w:iCs/>
          <w:sz w:val="28"/>
          <w:szCs w:val="28"/>
        </w:rPr>
        <w:t xml:space="preserve"> kiến</w:t>
      </w:r>
      <w:r w:rsidRPr="00DC1965">
        <w:rPr>
          <w:iCs/>
          <w:sz w:val="28"/>
          <w:szCs w:val="28"/>
        </w:rPr>
        <w:t xml:space="preserve"> góp ý các cơ quan</w:t>
      </w:r>
      <w:r w:rsidR="009B4FA0" w:rsidRPr="00DC1965">
        <w:rPr>
          <w:iCs/>
          <w:sz w:val="28"/>
          <w:szCs w:val="28"/>
        </w:rPr>
        <w:t xml:space="preserve"> </w:t>
      </w:r>
      <w:r w:rsidRPr="00DC1965">
        <w:rPr>
          <w:iCs/>
          <w:sz w:val="28"/>
          <w:szCs w:val="28"/>
        </w:rPr>
        <w:t xml:space="preserve">liên quan </w:t>
      </w:r>
      <w:r w:rsidRPr="00DC1965">
        <w:rPr>
          <w:i/>
          <w:sz w:val="28"/>
          <w:szCs w:val="28"/>
        </w:rPr>
        <w:t>(Có biểu tổng hợp ý kiến tham gia kèm theo)</w:t>
      </w:r>
      <w:r w:rsidRPr="00DC1965">
        <w:rPr>
          <w:iCs/>
          <w:sz w:val="28"/>
          <w:szCs w:val="28"/>
        </w:rPr>
        <w:t>. Sở Tài chính tiếp thu và</w:t>
      </w:r>
      <w:r w:rsidR="009B4FA0" w:rsidRPr="00DC1965">
        <w:rPr>
          <w:iCs/>
          <w:sz w:val="28"/>
          <w:szCs w:val="28"/>
        </w:rPr>
        <w:t xml:space="preserve"> </w:t>
      </w:r>
      <w:r w:rsidRPr="00DC1965">
        <w:rPr>
          <w:iCs/>
          <w:sz w:val="28"/>
          <w:szCs w:val="28"/>
        </w:rPr>
        <w:t>chỉnh sửa dự thảo gửi Sở Tư pháp thẩm định.</w:t>
      </w:r>
    </w:p>
    <w:p w14:paraId="5938B789" w14:textId="77777777" w:rsidR="006C544D" w:rsidRPr="00DC1965" w:rsidRDefault="006C544D" w:rsidP="006C544D">
      <w:pPr>
        <w:spacing w:before="40" w:after="40"/>
        <w:ind w:firstLine="561"/>
        <w:jc w:val="both"/>
        <w:rPr>
          <w:iCs/>
          <w:sz w:val="28"/>
          <w:szCs w:val="28"/>
        </w:rPr>
      </w:pPr>
      <w:r w:rsidRPr="00DC1965">
        <w:rPr>
          <w:iCs/>
          <w:sz w:val="28"/>
          <w:szCs w:val="28"/>
        </w:rPr>
        <w:t xml:space="preserve">Trên cơ sở Báo cáo số </w:t>
      </w:r>
      <w:r w:rsidR="001B118F" w:rsidRPr="00DC1965">
        <w:rPr>
          <w:iCs/>
          <w:sz w:val="28"/>
          <w:szCs w:val="28"/>
        </w:rPr>
        <w:t xml:space="preserve">        </w:t>
      </w:r>
      <w:r w:rsidRPr="00DC1965">
        <w:rPr>
          <w:iCs/>
          <w:sz w:val="28"/>
          <w:szCs w:val="28"/>
        </w:rPr>
        <w:t xml:space="preserve">/BCTĐ-STP ngày </w:t>
      </w:r>
      <w:r w:rsidR="001B118F" w:rsidRPr="00DC1965">
        <w:rPr>
          <w:iCs/>
          <w:sz w:val="28"/>
          <w:szCs w:val="28"/>
        </w:rPr>
        <w:t xml:space="preserve">     </w:t>
      </w:r>
      <w:r w:rsidRPr="00DC1965">
        <w:rPr>
          <w:iCs/>
          <w:sz w:val="28"/>
          <w:szCs w:val="28"/>
        </w:rPr>
        <w:t xml:space="preserve">tháng </w:t>
      </w:r>
      <w:r w:rsidR="001B118F" w:rsidRPr="00DC1965">
        <w:rPr>
          <w:iCs/>
          <w:sz w:val="28"/>
          <w:szCs w:val="28"/>
        </w:rPr>
        <w:t xml:space="preserve">     </w:t>
      </w:r>
      <w:r w:rsidRPr="00DC1965">
        <w:rPr>
          <w:iCs/>
          <w:sz w:val="28"/>
          <w:szCs w:val="28"/>
        </w:rPr>
        <w:t>năm 2025 của Sở Tư</w:t>
      </w:r>
      <w:r w:rsidR="00D9703D" w:rsidRPr="00DC1965">
        <w:rPr>
          <w:iCs/>
          <w:sz w:val="28"/>
          <w:szCs w:val="28"/>
        </w:rPr>
        <w:t xml:space="preserve"> </w:t>
      </w:r>
      <w:r w:rsidRPr="00DC1965">
        <w:rPr>
          <w:iCs/>
          <w:sz w:val="28"/>
          <w:szCs w:val="28"/>
        </w:rPr>
        <w:t>pháp thẩm định dự thảo Quyết định phân cấp thẩm quyền quyết định xác lập, phê</w:t>
      </w:r>
      <w:r w:rsidR="00D9703D" w:rsidRPr="00DC1965">
        <w:rPr>
          <w:iCs/>
          <w:sz w:val="28"/>
          <w:szCs w:val="28"/>
        </w:rPr>
        <w:t xml:space="preserve"> </w:t>
      </w:r>
      <w:r w:rsidRPr="00DC1965">
        <w:rPr>
          <w:iCs/>
          <w:sz w:val="28"/>
          <w:szCs w:val="28"/>
        </w:rPr>
        <w:t>duyệt phương án xử lý tài sản được xác lập quyền sở hữu toàn dân; quy định tỷ lệ</w:t>
      </w:r>
      <w:r w:rsidR="00D9703D" w:rsidRPr="00DC1965">
        <w:rPr>
          <w:iCs/>
          <w:sz w:val="28"/>
          <w:szCs w:val="28"/>
        </w:rPr>
        <w:t xml:space="preserve"> </w:t>
      </w:r>
      <w:r w:rsidRPr="00DC1965">
        <w:rPr>
          <w:iCs/>
          <w:sz w:val="28"/>
          <w:szCs w:val="28"/>
        </w:rPr>
        <w:t>(mức) khoán chi phí quản lý, xử lý tài sản được xác lập quyền sở hữu toàn dân trên</w:t>
      </w:r>
      <w:r w:rsidR="00D9703D" w:rsidRPr="00DC1965">
        <w:rPr>
          <w:iCs/>
          <w:sz w:val="28"/>
          <w:szCs w:val="28"/>
        </w:rPr>
        <w:t xml:space="preserve"> </w:t>
      </w:r>
      <w:r w:rsidRPr="00DC1965">
        <w:rPr>
          <w:iCs/>
          <w:sz w:val="28"/>
          <w:szCs w:val="28"/>
        </w:rPr>
        <w:t xml:space="preserve">địa bàn tỉnh </w:t>
      </w:r>
      <w:r w:rsidR="008433DA" w:rsidRPr="00DC1965">
        <w:rPr>
          <w:iCs/>
          <w:sz w:val="28"/>
          <w:szCs w:val="28"/>
        </w:rPr>
        <w:t>Ninh Bình</w:t>
      </w:r>
      <w:r w:rsidRPr="00DC1965">
        <w:rPr>
          <w:iCs/>
          <w:sz w:val="28"/>
          <w:szCs w:val="28"/>
        </w:rPr>
        <w:t>;</w:t>
      </w:r>
    </w:p>
    <w:p w14:paraId="6FE5E958" w14:textId="77777777" w:rsidR="006C544D" w:rsidRPr="00DC1965" w:rsidRDefault="006C544D" w:rsidP="006C544D">
      <w:pPr>
        <w:spacing w:before="40" w:after="40"/>
        <w:ind w:firstLine="561"/>
        <w:jc w:val="both"/>
        <w:rPr>
          <w:iCs/>
          <w:sz w:val="28"/>
          <w:szCs w:val="28"/>
        </w:rPr>
      </w:pPr>
      <w:r w:rsidRPr="00DC1965">
        <w:rPr>
          <w:iCs/>
          <w:sz w:val="28"/>
          <w:szCs w:val="28"/>
        </w:rPr>
        <w:t>Sở Tài chính tiếp thu, giải trình, hoàn chỉnh dự thảo Quyết định trình Ủy ban</w:t>
      </w:r>
      <w:r w:rsidR="00D9703D" w:rsidRPr="00DC1965">
        <w:rPr>
          <w:iCs/>
          <w:sz w:val="28"/>
          <w:szCs w:val="28"/>
        </w:rPr>
        <w:t xml:space="preserve"> </w:t>
      </w:r>
      <w:r w:rsidRPr="00DC1965">
        <w:rPr>
          <w:iCs/>
          <w:sz w:val="28"/>
          <w:szCs w:val="28"/>
        </w:rPr>
        <w:t>nhân dân tỉnh xem xét, quyết định ban hành.</w:t>
      </w:r>
    </w:p>
    <w:p w14:paraId="2D17CC37" w14:textId="2C20AFDE" w:rsidR="00B358E2" w:rsidRPr="008616E4" w:rsidRDefault="00B358E2" w:rsidP="00B358E2">
      <w:pPr>
        <w:spacing w:before="120" w:line="320" w:lineRule="exact"/>
        <w:ind w:firstLine="561"/>
        <w:jc w:val="both"/>
        <w:rPr>
          <w:b/>
          <w:bCs/>
          <w:iCs/>
          <w:sz w:val="28"/>
          <w:szCs w:val="28"/>
        </w:rPr>
      </w:pPr>
      <w:r w:rsidRPr="008616E4">
        <w:rPr>
          <w:b/>
          <w:bCs/>
          <w:iCs/>
          <w:sz w:val="28"/>
          <w:szCs w:val="28"/>
        </w:rPr>
        <w:t>I</w:t>
      </w:r>
      <w:r>
        <w:rPr>
          <w:b/>
          <w:bCs/>
          <w:iCs/>
          <w:sz w:val="28"/>
          <w:szCs w:val="28"/>
        </w:rPr>
        <w:t>V</w:t>
      </w:r>
      <w:r w:rsidRPr="008616E4">
        <w:rPr>
          <w:b/>
          <w:bCs/>
          <w:iCs/>
          <w:sz w:val="28"/>
          <w:szCs w:val="28"/>
        </w:rPr>
        <w:t>. PHẠM VI ĐIỀU CHỈNH, ĐỐI TƯỢNG ÁP DỤNG CỦA QUYẾT ĐỊNH</w:t>
      </w:r>
    </w:p>
    <w:p w14:paraId="05022091" w14:textId="77777777" w:rsidR="00B358E2" w:rsidRPr="008616E4" w:rsidRDefault="00B358E2" w:rsidP="00B358E2">
      <w:pPr>
        <w:spacing w:before="120" w:line="320" w:lineRule="exact"/>
        <w:ind w:firstLine="561"/>
        <w:jc w:val="both"/>
        <w:rPr>
          <w:b/>
          <w:bCs/>
          <w:iCs/>
          <w:sz w:val="28"/>
          <w:szCs w:val="28"/>
        </w:rPr>
      </w:pPr>
      <w:r w:rsidRPr="008616E4">
        <w:rPr>
          <w:b/>
          <w:bCs/>
          <w:iCs/>
          <w:sz w:val="28"/>
          <w:szCs w:val="28"/>
        </w:rPr>
        <w:t>1. Phạm vi điều chỉnh</w:t>
      </w:r>
    </w:p>
    <w:p w14:paraId="3DA81233" w14:textId="77777777" w:rsidR="00B358E2" w:rsidRPr="008616E4" w:rsidRDefault="00B358E2" w:rsidP="00B358E2">
      <w:pPr>
        <w:spacing w:before="120" w:line="320" w:lineRule="exact"/>
        <w:ind w:firstLine="561"/>
        <w:jc w:val="both"/>
        <w:rPr>
          <w:iCs/>
          <w:sz w:val="28"/>
          <w:szCs w:val="28"/>
        </w:rPr>
      </w:pPr>
      <w:r w:rsidRPr="008616E4">
        <w:rPr>
          <w:iCs/>
          <w:sz w:val="28"/>
          <w:szCs w:val="28"/>
        </w:rPr>
        <w:t>1.1. Quyết định này quy định phân cấp thẩm quyền quyết định xác lập, phê duyệt phương án xử lý tài sản được xác lập quyền sở hữu toàn dân thuộc phạm vi quản lý của tỉnh Ninh Bình, bao gồm:</w:t>
      </w:r>
    </w:p>
    <w:p w14:paraId="73CEF8DA" w14:textId="77777777" w:rsidR="00B358E2" w:rsidRPr="008616E4" w:rsidRDefault="00B358E2" w:rsidP="00B358E2">
      <w:pPr>
        <w:spacing w:before="120" w:line="320" w:lineRule="exact"/>
        <w:ind w:firstLine="561"/>
        <w:jc w:val="both"/>
        <w:rPr>
          <w:iCs/>
          <w:sz w:val="28"/>
          <w:szCs w:val="28"/>
        </w:rPr>
      </w:pPr>
      <w:r w:rsidRPr="008616E4">
        <w:rPr>
          <w:iCs/>
          <w:sz w:val="28"/>
          <w:szCs w:val="28"/>
        </w:rPr>
        <w:t>a) Thẩm quyền quyết định phê duyệt phương án xử lý tài sản đối với tài sản do người có thẩm quyền thuộc phạm vi quản lý của địa phương ra quyết định tịch thu theo quy định tại khoản 3 Điều 10 Nghị định số 77/2025/NĐ-CP.</w:t>
      </w:r>
    </w:p>
    <w:p w14:paraId="662DCA97" w14:textId="77777777" w:rsidR="00B358E2" w:rsidRPr="008616E4" w:rsidRDefault="00B358E2" w:rsidP="00B358E2">
      <w:pPr>
        <w:spacing w:before="120" w:line="320" w:lineRule="exact"/>
        <w:ind w:firstLine="561"/>
        <w:jc w:val="both"/>
        <w:rPr>
          <w:iCs/>
          <w:sz w:val="28"/>
          <w:szCs w:val="28"/>
        </w:rPr>
      </w:pPr>
      <w:r w:rsidRPr="008616E4">
        <w:rPr>
          <w:iCs/>
          <w:sz w:val="28"/>
          <w:szCs w:val="28"/>
        </w:rPr>
        <w:t>b) Thẩm quyền quyết định phê duyệt phương án xử lý đối với tài sản là vật chứng vụ án, tài sản của người bị kết án bị tịch thu và đã có quyết định thi hành án của cơ quan có thẩm quyền quy định tại khoản 3 Điều 20 Nghị định số 77/2025/NĐ-CP.</w:t>
      </w:r>
    </w:p>
    <w:p w14:paraId="05C1E564" w14:textId="77777777" w:rsidR="00B358E2" w:rsidRPr="008616E4" w:rsidRDefault="00B358E2" w:rsidP="00B358E2">
      <w:pPr>
        <w:spacing w:before="120" w:line="320" w:lineRule="exact"/>
        <w:ind w:firstLine="561"/>
        <w:jc w:val="both"/>
        <w:rPr>
          <w:iCs/>
          <w:sz w:val="28"/>
          <w:szCs w:val="28"/>
        </w:rPr>
      </w:pPr>
      <w:r w:rsidRPr="008616E4">
        <w:rPr>
          <w:iCs/>
          <w:sz w:val="28"/>
          <w:szCs w:val="28"/>
        </w:rPr>
        <w:lastRenderedPageBreak/>
        <w:t>c) Thẩm quyền quyết định xác lập quyền sở hữu toàn dân về tài sản đối với tài sản do chủ sở hữu tự nguyện chuyển giao quyền sở hữu cho Nhà nước Việt Nam theo quy định tại khoản 2 Điều 43 Nghị định số 77/2025/NĐ-CP;</w:t>
      </w:r>
    </w:p>
    <w:p w14:paraId="7A89DB55" w14:textId="77777777" w:rsidR="00B358E2" w:rsidRPr="008616E4" w:rsidRDefault="00B358E2" w:rsidP="00B358E2">
      <w:pPr>
        <w:spacing w:before="120" w:line="320" w:lineRule="exact"/>
        <w:ind w:firstLine="561"/>
        <w:jc w:val="both"/>
        <w:rPr>
          <w:iCs/>
          <w:sz w:val="28"/>
          <w:szCs w:val="28"/>
        </w:rPr>
      </w:pPr>
      <w:r w:rsidRPr="008616E4">
        <w:rPr>
          <w:iCs/>
          <w:sz w:val="28"/>
          <w:szCs w:val="28"/>
        </w:rPr>
        <w:t>d) Thẩm quyền quyết định phê duyệt phương án xử lý tài sản đối với tài sản chuyển giao cho Nhà nước Việt Nam thông qua chính quyền địa phương theo quy định tại các khoản 4 Điều 47 Nghị định số 77/2025/NĐ-CP;</w:t>
      </w:r>
    </w:p>
    <w:p w14:paraId="15B039F4" w14:textId="77777777" w:rsidR="00B358E2" w:rsidRPr="008616E4" w:rsidRDefault="00B358E2" w:rsidP="00B358E2">
      <w:pPr>
        <w:spacing w:before="120" w:line="320" w:lineRule="exact"/>
        <w:ind w:firstLine="561"/>
        <w:jc w:val="both"/>
        <w:rPr>
          <w:iCs/>
          <w:sz w:val="28"/>
          <w:szCs w:val="28"/>
        </w:rPr>
      </w:pPr>
      <w:r w:rsidRPr="008616E4">
        <w:rPr>
          <w:iCs/>
          <w:sz w:val="28"/>
          <w:szCs w:val="28"/>
        </w:rPr>
        <w:t>1.2. Quy định tỷ lệ (mức) khoán chi phí quản lý, xử lý tài sản được xác lập quyền sở hữu toàn dân trên số tiền thu được từ xử lý tài sản là tang vật, phương tiện vi phạm hành chính bị tịch thu, theo quy định tại khoản 3 Điều 97 Nghị định số 77/2025/NĐ-CP.</w:t>
      </w:r>
    </w:p>
    <w:p w14:paraId="24ABF2AD" w14:textId="77777777" w:rsidR="00B358E2" w:rsidRPr="008616E4" w:rsidRDefault="00B358E2" w:rsidP="00B358E2">
      <w:pPr>
        <w:spacing w:before="120" w:line="320" w:lineRule="exact"/>
        <w:ind w:firstLine="561"/>
        <w:jc w:val="both"/>
        <w:rPr>
          <w:b/>
          <w:bCs/>
          <w:iCs/>
          <w:sz w:val="28"/>
          <w:szCs w:val="28"/>
        </w:rPr>
      </w:pPr>
      <w:r w:rsidRPr="008616E4">
        <w:rPr>
          <w:b/>
          <w:bCs/>
          <w:iCs/>
          <w:sz w:val="28"/>
          <w:szCs w:val="28"/>
        </w:rPr>
        <w:t>2. Đối tượng áp dụng</w:t>
      </w:r>
    </w:p>
    <w:p w14:paraId="738990B1" w14:textId="77777777" w:rsidR="00B358E2" w:rsidRPr="008616E4" w:rsidRDefault="00B358E2" w:rsidP="00B358E2">
      <w:pPr>
        <w:spacing w:before="120" w:line="320" w:lineRule="exact"/>
        <w:ind w:firstLine="561"/>
        <w:jc w:val="both"/>
        <w:rPr>
          <w:iCs/>
          <w:sz w:val="28"/>
          <w:szCs w:val="28"/>
        </w:rPr>
      </w:pPr>
      <w:r w:rsidRPr="008616E4">
        <w:rPr>
          <w:iCs/>
          <w:sz w:val="28"/>
          <w:szCs w:val="28"/>
        </w:rPr>
        <w:t>a) Cơ quan, người có thẩm quyền quyết định xác lập quyền sở hữu toàn dân về tài sản và quyết định phê duyệt phương án xử lý tài sản được xác lập quyền sở hữu toàn dân.</w:t>
      </w:r>
    </w:p>
    <w:p w14:paraId="7F80B8D4" w14:textId="77777777" w:rsidR="00B358E2" w:rsidRPr="008616E4" w:rsidRDefault="00B358E2" w:rsidP="00B358E2">
      <w:pPr>
        <w:spacing w:before="120" w:line="320" w:lineRule="exact"/>
        <w:ind w:firstLine="561"/>
        <w:jc w:val="both"/>
        <w:rPr>
          <w:iCs/>
          <w:sz w:val="28"/>
          <w:szCs w:val="28"/>
        </w:rPr>
      </w:pPr>
      <w:r w:rsidRPr="008616E4">
        <w:rPr>
          <w:iCs/>
          <w:sz w:val="28"/>
          <w:szCs w:val="28"/>
        </w:rPr>
        <w:t>b) Cơ quan, tổ chức, đơn vị được giao chủ trì quản lý, xử lý tài sản được xác lập quyền sở hữu toàn dân.</w:t>
      </w:r>
    </w:p>
    <w:p w14:paraId="083F97D4" w14:textId="77777777" w:rsidR="00B358E2" w:rsidRPr="008616E4" w:rsidRDefault="00B358E2" w:rsidP="00B358E2">
      <w:pPr>
        <w:spacing w:before="120" w:line="320" w:lineRule="exact"/>
        <w:ind w:firstLine="561"/>
        <w:jc w:val="both"/>
        <w:rPr>
          <w:iCs/>
          <w:sz w:val="28"/>
          <w:szCs w:val="28"/>
        </w:rPr>
      </w:pPr>
      <w:r w:rsidRPr="008616E4">
        <w:rPr>
          <w:iCs/>
          <w:sz w:val="28"/>
          <w:szCs w:val="28"/>
        </w:rPr>
        <w:t>c) Cơ quan được giao thực hiện nhiệm vụ quản lý tài sản công quy định tại khoản 3 Điều 19 Luật Quản lý, sử dụng tài sản công.</w:t>
      </w:r>
    </w:p>
    <w:p w14:paraId="0AB04868" w14:textId="77777777" w:rsidR="00B358E2" w:rsidRPr="008616E4" w:rsidRDefault="00B358E2" w:rsidP="00B358E2">
      <w:pPr>
        <w:spacing w:before="120" w:line="320" w:lineRule="exact"/>
        <w:ind w:firstLine="561"/>
        <w:jc w:val="both"/>
        <w:rPr>
          <w:iCs/>
          <w:sz w:val="28"/>
          <w:szCs w:val="28"/>
        </w:rPr>
      </w:pPr>
      <w:r w:rsidRPr="008616E4">
        <w:rPr>
          <w:iCs/>
          <w:sz w:val="28"/>
          <w:szCs w:val="28"/>
        </w:rPr>
        <w:t>d) Các tổ chức, cá nhân khác liên quan.</w:t>
      </w:r>
    </w:p>
    <w:p w14:paraId="6235C85B" w14:textId="0875C314" w:rsidR="006C544D" w:rsidRPr="008E7845" w:rsidRDefault="006C544D" w:rsidP="006C544D">
      <w:pPr>
        <w:spacing w:before="40" w:after="40"/>
        <w:ind w:firstLine="561"/>
        <w:jc w:val="both"/>
        <w:rPr>
          <w:b/>
          <w:bCs/>
          <w:iCs/>
          <w:sz w:val="28"/>
          <w:szCs w:val="28"/>
          <w:highlight w:val="yellow"/>
        </w:rPr>
      </w:pPr>
      <w:r w:rsidRPr="00DC4E8E">
        <w:rPr>
          <w:b/>
          <w:bCs/>
          <w:iCs/>
          <w:sz w:val="28"/>
          <w:szCs w:val="28"/>
        </w:rPr>
        <w:t xml:space="preserve">V. </w:t>
      </w:r>
      <w:r w:rsidR="0023770C" w:rsidRPr="00DC4E8E">
        <w:rPr>
          <w:b/>
          <w:color w:val="000000"/>
          <w:sz w:val="28"/>
          <w:szCs w:val="28"/>
          <w:shd w:val="clear" w:color="auto" w:fill="FFFFFF"/>
          <w:lang w:val="en-GB"/>
        </w:rPr>
        <w:t>BỐ CỤC</w:t>
      </w:r>
      <w:r w:rsidR="0023770C" w:rsidRPr="008616E4">
        <w:rPr>
          <w:b/>
          <w:color w:val="000000"/>
          <w:sz w:val="28"/>
          <w:szCs w:val="28"/>
          <w:shd w:val="clear" w:color="auto" w:fill="FFFFFF"/>
          <w:lang w:val="en-GB"/>
        </w:rPr>
        <w:t xml:space="preserve"> VÀ NỘI DUNG CƠ BẢN CỦA QUYẾT ĐỊNH </w:t>
      </w:r>
    </w:p>
    <w:p w14:paraId="50F36B77" w14:textId="77777777" w:rsidR="0023770C" w:rsidRPr="008616E4" w:rsidRDefault="0023770C" w:rsidP="0023770C">
      <w:pPr>
        <w:pStyle w:val="Footer"/>
        <w:spacing w:before="120" w:line="320" w:lineRule="exact"/>
        <w:ind w:firstLine="720"/>
        <w:jc w:val="both"/>
        <w:rPr>
          <w:b/>
          <w:color w:val="000000"/>
          <w:sz w:val="28"/>
          <w:szCs w:val="28"/>
          <w:shd w:val="clear" w:color="auto" w:fill="FFFFFF"/>
          <w:lang w:val="en-GB"/>
        </w:rPr>
      </w:pPr>
      <w:r w:rsidRPr="008616E4">
        <w:rPr>
          <w:b/>
          <w:color w:val="000000"/>
          <w:sz w:val="28"/>
          <w:szCs w:val="28"/>
          <w:shd w:val="clear" w:color="auto" w:fill="FFFFFF"/>
          <w:lang w:val="en-GB"/>
        </w:rPr>
        <w:t xml:space="preserve">1. Bố cục của dự thảo Quyết định: gồm </w:t>
      </w:r>
      <w:r>
        <w:rPr>
          <w:b/>
          <w:color w:val="000000"/>
          <w:sz w:val="28"/>
          <w:szCs w:val="28"/>
          <w:shd w:val="clear" w:color="auto" w:fill="FFFFFF"/>
          <w:lang w:val="en-GB"/>
        </w:rPr>
        <w:t>10</w:t>
      </w:r>
      <w:r w:rsidRPr="008616E4">
        <w:rPr>
          <w:b/>
          <w:color w:val="000000"/>
          <w:sz w:val="28"/>
          <w:szCs w:val="28"/>
          <w:shd w:val="clear" w:color="auto" w:fill="FFFFFF"/>
          <w:lang w:val="en-GB"/>
        </w:rPr>
        <w:t xml:space="preserve"> điều</w:t>
      </w:r>
    </w:p>
    <w:p w14:paraId="256E848E" w14:textId="77777777" w:rsidR="0023770C" w:rsidRPr="008616E4" w:rsidRDefault="0023770C" w:rsidP="0023770C">
      <w:pPr>
        <w:pStyle w:val="Footer"/>
        <w:spacing w:before="120" w:line="320" w:lineRule="exact"/>
        <w:ind w:firstLine="720"/>
        <w:jc w:val="both"/>
        <w:rPr>
          <w:bCs/>
          <w:color w:val="000000"/>
          <w:sz w:val="28"/>
          <w:szCs w:val="28"/>
          <w:shd w:val="clear" w:color="auto" w:fill="FFFFFF"/>
          <w:lang w:val="en-GB"/>
        </w:rPr>
      </w:pPr>
      <w:r w:rsidRPr="008616E4">
        <w:rPr>
          <w:bCs/>
          <w:color w:val="000000"/>
          <w:sz w:val="28"/>
          <w:szCs w:val="28"/>
          <w:shd w:val="clear" w:color="auto" w:fill="FFFFFF"/>
          <w:lang w:val="en-GB"/>
        </w:rPr>
        <w:t>- Điều 1. Phạm vi điều chỉnh</w:t>
      </w:r>
    </w:p>
    <w:p w14:paraId="1BE00AA3" w14:textId="77777777" w:rsidR="0023770C" w:rsidRPr="008616E4" w:rsidRDefault="0023770C" w:rsidP="0023770C">
      <w:pPr>
        <w:pStyle w:val="Footer"/>
        <w:spacing w:before="120" w:line="320" w:lineRule="exact"/>
        <w:ind w:firstLine="720"/>
        <w:jc w:val="both"/>
        <w:rPr>
          <w:bCs/>
          <w:color w:val="000000"/>
          <w:sz w:val="28"/>
          <w:szCs w:val="28"/>
          <w:shd w:val="clear" w:color="auto" w:fill="FFFFFF"/>
          <w:lang w:val="en-GB"/>
        </w:rPr>
      </w:pPr>
      <w:r w:rsidRPr="008616E4">
        <w:rPr>
          <w:bCs/>
          <w:color w:val="000000"/>
          <w:sz w:val="28"/>
          <w:szCs w:val="28"/>
          <w:shd w:val="clear" w:color="auto" w:fill="FFFFFF"/>
          <w:lang w:val="en-GB"/>
        </w:rPr>
        <w:t>- Điều 2. Đối tượng áp dụng</w:t>
      </w:r>
    </w:p>
    <w:p w14:paraId="7D04DAE4" w14:textId="77777777" w:rsidR="0023770C" w:rsidRPr="008616E4" w:rsidRDefault="0023770C" w:rsidP="0023770C">
      <w:pPr>
        <w:tabs>
          <w:tab w:val="center" w:pos="7085"/>
        </w:tabs>
        <w:spacing w:before="120" w:line="320" w:lineRule="exact"/>
        <w:ind w:firstLine="720"/>
        <w:jc w:val="both"/>
        <w:rPr>
          <w:iCs/>
          <w:sz w:val="28"/>
          <w:szCs w:val="28"/>
        </w:rPr>
      </w:pPr>
      <w:r w:rsidRPr="008616E4">
        <w:rPr>
          <w:sz w:val="28"/>
          <w:szCs w:val="28"/>
        </w:rPr>
        <w:t xml:space="preserve">- Điều 3. </w:t>
      </w:r>
      <w:r w:rsidRPr="008616E4">
        <w:rPr>
          <w:iCs/>
          <w:sz w:val="28"/>
          <w:szCs w:val="28"/>
        </w:rPr>
        <w:t>Phân cấp thẩm quyền quyết định phê duyệt phương án xử lý tài sản đối với tài sản do người có thẩm quyền thuộc phạm vi quản lý của địa phương ra quyết định tịch thu theo quy định tại khoản 3 Điều 10 Nghị định số 77/2025/NĐ-CP</w:t>
      </w:r>
    </w:p>
    <w:p w14:paraId="3E4E4833" w14:textId="77777777" w:rsidR="0023770C" w:rsidRPr="008616E4" w:rsidRDefault="0023770C" w:rsidP="0023770C">
      <w:pPr>
        <w:tabs>
          <w:tab w:val="center" w:pos="7085"/>
        </w:tabs>
        <w:spacing w:before="120" w:line="320" w:lineRule="exact"/>
        <w:ind w:firstLine="720"/>
        <w:jc w:val="both"/>
        <w:rPr>
          <w:iCs/>
          <w:sz w:val="28"/>
          <w:szCs w:val="28"/>
        </w:rPr>
      </w:pPr>
      <w:r w:rsidRPr="008616E4">
        <w:rPr>
          <w:iCs/>
          <w:sz w:val="28"/>
          <w:szCs w:val="28"/>
        </w:rPr>
        <w:t>- Điều 4. Phân cấp thẩm quyền quyết định phê duyệt phương án xử lý đối với tài sản là vật chứng vụ án, tài sản của người bị kết án bị tịch thu và đã có quyết định thi hành án của cơ quan có thẩm quyền theo quy định tại khoản 3 Điều 20 Nghị định số 77/2025/NĐ-CP</w:t>
      </w:r>
    </w:p>
    <w:p w14:paraId="5C34B19B" w14:textId="77777777" w:rsidR="0023770C" w:rsidRPr="008616E4" w:rsidRDefault="0023770C" w:rsidP="0023770C">
      <w:pPr>
        <w:tabs>
          <w:tab w:val="center" w:pos="7085"/>
        </w:tabs>
        <w:spacing w:before="120" w:line="320" w:lineRule="exact"/>
        <w:ind w:firstLine="720"/>
        <w:jc w:val="both"/>
        <w:rPr>
          <w:iCs/>
          <w:sz w:val="28"/>
          <w:szCs w:val="28"/>
        </w:rPr>
      </w:pPr>
      <w:r w:rsidRPr="008616E4">
        <w:rPr>
          <w:iCs/>
          <w:sz w:val="28"/>
          <w:szCs w:val="28"/>
        </w:rPr>
        <w:t>- Điều 5. Phân cấp thẩm quyền quyết định xác lập quyền sở hữu toàn dân đối với tài sản chuyển giao cho Nhà nước Việt Nam thông qua chính quyền địa phương theo quy định tại khoản 2 Điều 43 Nghị định số 77/2025/NĐ-CP</w:t>
      </w:r>
    </w:p>
    <w:p w14:paraId="6C8E626B" w14:textId="77777777" w:rsidR="0023770C" w:rsidRPr="008616E4" w:rsidRDefault="0023770C" w:rsidP="0023770C">
      <w:pPr>
        <w:tabs>
          <w:tab w:val="center" w:pos="7085"/>
        </w:tabs>
        <w:spacing w:before="120" w:line="320" w:lineRule="exact"/>
        <w:ind w:firstLine="720"/>
        <w:jc w:val="both"/>
        <w:rPr>
          <w:iCs/>
          <w:sz w:val="28"/>
          <w:szCs w:val="28"/>
        </w:rPr>
      </w:pPr>
      <w:r w:rsidRPr="008616E4">
        <w:rPr>
          <w:iCs/>
          <w:sz w:val="28"/>
          <w:szCs w:val="28"/>
        </w:rPr>
        <w:t>- Điều 6. Phân cấp thẩm quyền quyết định phê duyệt phương án xử lý tài sản đối với tài sản chuyển giao cho Nhà nước Việt Nam thông qua chính quyền địa phương theo quy định tại khoản 4 Điều 47 Nghị định số 77/2025/NĐ-CP</w:t>
      </w:r>
    </w:p>
    <w:p w14:paraId="2D629E48" w14:textId="77777777" w:rsidR="0023770C" w:rsidRPr="008616E4" w:rsidRDefault="0023770C" w:rsidP="0023770C">
      <w:pPr>
        <w:tabs>
          <w:tab w:val="center" w:pos="7085"/>
        </w:tabs>
        <w:spacing w:before="120" w:line="320" w:lineRule="exact"/>
        <w:ind w:firstLine="720"/>
        <w:jc w:val="both"/>
        <w:rPr>
          <w:sz w:val="28"/>
          <w:szCs w:val="28"/>
        </w:rPr>
      </w:pPr>
      <w:r w:rsidRPr="008616E4">
        <w:rPr>
          <w:iCs/>
          <w:sz w:val="28"/>
          <w:szCs w:val="28"/>
        </w:rPr>
        <w:t xml:space="preserve">- Điều 7. </w:t>
      </w:r>
      <w:r>
        <w:rPr>
          <w:iCs/>
          <w:sz w:val="28"/>
          <w:szCs w:val="28"/>
        </w:rPr>
        <w:t>Quy định t</w:t>
      </w:r>
      <w:r w:rsidRPr="008616E4">
        <w:rPr>
          <w:iCs/>
          <w:sz w:val="28"/>
          <w:szCs w:val="28"/>
        </w:rPr>
        <w:t xml:space="preserve">ỷ lệ (mức) khoán chi phí quản lý, xử lý tài sản được xác lập quyền sở hữu toàn dân trên số tiền thu được từ xử lý tài sản là tang vật, </w:t>
      </w:r>
      <w:r w:rsidRPr="008616E4">
        <w:rPr>
          <w:iCs/>
          <w:sz w:val="28"/>
          <w:szCs w:val="28"/>
        </w:rPr>
        <w:lastRenderedPageBreak/>
        <w:t>phương tiện vi phạm hành chính bị tịch thu theo quy định tại khoản 3 Điều 97 Nghị định số 77/2025/NĐ- CP</w:t>
      </w:r>
    </w:p>
    <w:p w14:paraId="3B5EE9ED" w14:textId="77777777" w:rsidR="0023770C" w:rsidRPr="008616E4" w:rsidRDefault="0023770C" w:rsidP="0023770C">
      <w:pPr>
        <w:pStyle w:val="Footer"/>
        <w:spacing w:before="120" w:line="320" w:lineRule="exact"/>
        <w:ind w:firstLine="720"/>
        <w:jc w:val="both"/>
        <w:rPr>
          <w:bCs/>
          <w:color w:val="000000"/>
          <w:sz w:val="28"/>
          <w:szCs w:val="28"/>
          <w:shd w:val="clear" w:color="auto" w:fill="FFFFFF"/>
          <w:lang w:val="en-GB"/>
        </w:rPr>
      </w:pPr>
      <w:r w:rsidRPr="008616E4">
        <w:rPr>
          <w:bCs/>
          <w:color w:val="000000"/>
          <w:sz w:val="28"/>
          <w:szCs w:val="28"/>
          <w:shd w:val="clear" w:color="auto" w:fill="FFFFFF"/>
          <w:lang w:val="en-GB"/>
        </w:rPr>
        <w:t>- Đi</w:t>
      </w:r>
      <w:r>
        <w:rPr>
          <w:bCs/>
          <w:color w:val="000000"/>
          <w:sz w:val="28"/>
          <w:szCs w:val="28"/>
          <w:shd w:val="clear" w:color="auto" w:fill="FFFFFF"/>
          <w:lang w:val="en-GB"/>
        </w:rPr>
        <w:t>ề</w:t>
      </w:r>
      <w:r w:rsidRPr="008616E4">
        <w:rPr>
          <w:bCs/>
          <w:color w:val="000000"/>
          <w:sz w:val="28"/>
          <w:szCs w:val="28"/>
          <w:shd w:val="clear" w:color="auto" w:fill="FFFFFF"/>
          <w:lang w:val="en-GB"/>
        </w:rPr>
        <w:t>u 8. Điều khoản chuyển tiếp</w:t>
      </w:r>
    </w:p>
    <w:p w14:paraId="434104A9" w14:textId="77777777" w:rsidR="0023770C" w:rsidRPr="008616E4" w:rsidRDefault="0023770C" w:rsidP="0023770C">
      <w:pPr>
        <w:pStyle w:val="Footer"/>
        <w:spacing w:before="120" w:line="320" w:lineRule="exact"/>
        <w:ind w:firstLine="720"/>
        <w:jc w:val="both"/>
        <w:rPr>
          <w:bCs/>
          <w:color w:val="000000"/>
          <w:sz w:val="28"/>
          <w:szCs w:val="28"/>
          <w:shd w:val="clear" w:color="auto" w:fill="FFFFFF"/>
          <w:lang w:val="en-GB"/>
        </w:rPr>
      </w:pPr>
      <w:r w:rsidRPr="008616E4">
        <w:rPr>
          <w:bCs/>
          <w:color w:val="000000"/>
          <w:sz w:val="28"/>
          <w:szCs w:val="28"/>
          <w:shd w:val="clear" w:color="auto" w:fill="FFFFFF"/>
          <w:lang w:val="en-GB"/>
        </w:rPr>
        <w:t>- Điều 9. Điều khoản thi hành</w:t>
      </w:r>
    </w:p>
    <w:p w14:paraId="305C9FE3" w14:textId="77777777" w:rsidR="0023770C" w:rsidRPr="008616E4" w:rsidRDefault="0023770C" w:rsidP="0023770C">
      <w:pPr>
        <w:pStyle w:val="Footer"/>
        <w:spacing w:before="120" w:line="320" w:lineRule="exact"/>
        <w:ind w:firstLine="720"/>
        <w:jc w:val="both"/>
        <w:rPr>
          <w:bCs/>
          <w:color w:val="000000"/>
          <w:sz w:val="28"/>
          <w:szCs w:val="28"/>
          <w:shd w:val="clear" w:color="auto" w:fill="FFFFFF"/>
          <w:lang w:val="en-GB"/>
        </w:rPr>
      </w:pPr>
      <w:r w:rsidRPr="008616E4">
        <w:rPr>
          <w:bCs/>
          <w:color w:val="000000"/>
          <w:sz w:val="28"/>
          <w:szCs w:val="28"/>
          <w:shd w:val="clear" w:color="auto" w:fill="FFFFFF"/>
          <w:lang w:val="en-GB"/>
        </w:rPr>
        <w:t>- Điều 10. Tổ chức thực hiện</w:t>
      </w:r>
    </w:p>
    <w:p w14:paraId="6C6E8ECB" w14:textId="77777777" w:rsidR="0023770C" w:rsidRPr="008616E4" w:rsidRDefault="0023770C" w:rsidP="0023770C">
      <w:pPr>
        <w:pStyle w:val="Footer"/>
        <w:spacing w:before="120" w:line="320" w:lineRule="exact"/>
        <w:ind w:firstLine="720"/>
        <w:jc w:val="both"/>
        <w:rPr>
          <w:b/>
          <w:color w:val="000000"/>
          <w:sz w:val="28"/>
          <w:szCs w:val="28"/>
          <w:shd w:val="clear" w:color="auto" w:fill="FFFFFF"/>
          <w:lang w:val="en-GB"/>
        </w:rPr>
      </w:pPr>
      <w:r w:rsidRPr="008616E4">
        <w:rPr>
          <w:b/>
          <w:color w:val="000000"/>
          <w:sz w:val="28"/>
          <w:szCs w:val="28"/>
          <w:shd w:val="clear" w:color="auto" w:fill="FFFFFF"/>
          <w:lang w:val="en-GB"/>
        </w:rPr>
        <w:t>2. Nội dung cơ bản của dự thảo Quyết định. </w:t>
      </w:r>
    </w:p>
    <w:p w14:paraId="6868FEF3" w14:textId="77777777" w:rsidR="0023770C" w:rsidRPr="008616E4" w:rsidRDefault="0023770C" w:rsidP="0023770C">
      <w:pPr>
        <w:spacing w:before="120" w:line="320" w:lineRule="exact"/>
        <w:ind w:firstLine="561"/>
        <w:jc w:val="both"/>
        <w:rPr>
          <w:iCs/>
          <w:sz w:val="28"/>
          <w:szCs w:val="28"/>
        </w:rPr>
      </w:pPr>
      <w:r w:rsidRPr="008616E4">
        <w:rPr>
          <w:iCs/>
          <w:sz w:val="28"/>
          <w:szCs w:val="28"/>
        </w:rPr>
        <w:t>- Phân cấp thẩm quyền quyết định phê duyệt phương án xử lý tài sản đối với tài sản do người có thẩm quyền thuộc phạm vi quản lý của địa phương ra quyết định tịch thu theo quy định tại khoản 3 Điều 10 Nghị định số 77/2025/NĐ-CP.</w:t>
      </w:r>
    </w:p>
    <w:p w14:paraId="1F099E33" w14:textId="77777777" w:rsidR="0023770C" w:rsidRPr="008616E4" w:rsidRDefault="0023770C" w:rsidP="0023770C">
      <w:pPr>
        <w:spacing w:before="120" w:line="320" w:lineRule="exact"/>
        <w:ind w:firstLine="561"/>
        <w:jc w:val="both"/>
        <w:rPr>
          <w:iCs/>
          <w:sz w:val="28"/>
          <w:szCs w:val="28"/>
        </w:rPr>
      </w:pPr>
      <w:r w:rsidRPr="008616E4">
        <w:rPr>
          <w:iCs/>
          <w:sz w:val="28"/>
          <w:szCs w:val="28"/>
        </w:rPr>
        <w:t>- Phân cấp thẩm quyền quyết định phê duyệt phương án xử lý đối với tài sản là vật chứng vụ án, tài sản của người bị kết án bị tịch thu và đã có quyết định thi hành án của cơ quan có thẩm quyền theo quy định tại khoản 3 Điều 20 Nghị định số 77/2025/NĐ-CP.</w:t>
      </w:r>
    </w:p>
    <w:p w14:paraId="4F06CFE9" w14:textId="77777777" w:rsidR="0023770C" w:rsidRPr="008616E4" w:rsidRDefault="0023770C" w:rsidP="0023770C">
      <w:pPr>
        <w:spacing w:before="120" w:line="320" w:lineRule="exact"/>
        <w:ind w:firstLine="561"/>
        <w:jc w:val="both"/>
        <w:rPr>
          <w:iCs/>
          <w:sz w:val="28"/>
          <w:szCs w:val="28"/>
        </w:rPr>
      </w:pPr>
      <w:r w:rsidRPr="008616E4">
        <w:rPr>
          <w:iCs/>
          <w:sz w:val="28"/>
          <w:szCs w:val="28"/>
        </w:rPr>
        <w:t>- Phân cấp thẩm quyền quyết định xác lập quyền sở hữu toàn dân đối với tài sản chuyển giao cho Nhà nước Việt Nam thông qua chính quyền địa phương theo quy định tại khoản 2 Điều 43 Nghị định số 77/2025/NĐ-CP.</w:t>
      </w:r>
    </w:p>
    <w:p w14:paraId="5362FF20" w14:textId="77777777" w:rsidR="0023770C" w:rsidRPr="008616E4" w:rsidRDefault="0023770C" w:rsidP="0023770C">
      <w:pPr>
        <w:spacing w:before="120" w:line="320" w:lineRule="exact"/>
        <w:ind w:firstLine="561"/>
        <w:jc w:val="both"/>
        <w:rPr>
          <w:iCs/>
          <w:sz w:val="28"/>
          <w:szCs w:val="28"/>
        </w:rPr>
      </w:pPr>
      <w:r w:rsidRPr="008616E4">
        <w:rPr>
          <w:iCs/>
          <w:sz w:val="28"/>
          <w:szCs w:val="28"/>
        </w:rPr>
        <w:t>- Phân cấp thẩm quyền quyết định phê duyệt phương án xử lý tài sản đối với tài sản chuyển giao cho Nhà nước Việt Nam thông qua chính quyền địa phương theo quy định tại khoản 4 Điều 47 Nghị định số 77/2025/NĐ-CP.</w:t>
      </w:r>
    </w:p>
    <w:p w14:paraId="17E25488" w14:textId="77777777" w:rsidR="0023770C" w:rsidRPr="008616E4" w:rsidRDefault="0023770C" w:rsidP="0023770C">
      <w:pPr>
        <w:spacing w:before="120" w:line="320" w:lineRule="exact"/>
        <w:ind w:firstLine="561"/>
        <w:jc w:val="both"/>
        <w:rPr>
          <w:iCs/>
          <w:sz w:val="28"/>
          <w:szCs w:val="28"/>
        </w:rPr>
      </w:pPr>
      <w:r w:rsidRPr="008616E4">
        <w:rPr>
          <w:iCs/>
          <w:sz w:val="28"/>
          <w:szCs w:val="28"/>
        </w:rPr>
        <w:t>- Quy định Tỷ lệ (mức) khoán chi phí quản lý, xử lý tài sản được xác lập quyền sở hữu toàn dân trên số tiền thu được từ xử lý tài sản là tang vật, phương tiện vi phạm hành chính bị tịch thu theo quy định tại khoản 3 Điều 97 Nghị định số 77/2025/NĐ- CP.</w:t>
      </w:r>
    </w:p>
    <w:p w14:paraId="60D19A14" w14:textId="192729A0" w:rsidR="0023770C" w:rsidRPr="00223D3A" w:rsidRDefault="0023770C" w:rsidP="0023770C">
      <w:pPr>
        <w:tabs>
          <w:tab w:val="center" w:pos="4320"/>
          <w:tab w:val="right" w:pos="8640"/>
        </w:tabs>
        <w:spacing w:before="120" w:line="320" w:lineRule="exact"/>
        <w:jc w:val="both"/>
        <w:rPr>
          <w:b/>
          <w:color w:val="000000"/>
          <w:sz w:val="28"/>
          <w:szCs w:val="28"/>
          <w:shd w:val="clear" w:color="auto" w:fill="FFFFFF"/>
          <w:lang w:val="en-GB"/>
        </w:rPr>
      </w:pPr>
      <w:r>
        <w:rPr>
          <w:b/>
          <w:color w:val="000000"/>
          <w:sz w:val="28"/>
          <w:szCs w:val="28"/>
          <w:shd w:val="clear" w:color="auto" w:fill="FFFFFF"/>
          <w:lang w:val="en-GB"/>
        </w:rPr>
        <w:t xml:space="preserve">        </w:t>
      </w:r>
      <w:r w:rsidRPr="00223D3A">
        <w:rPr>
          <w:b/>
          <w:color w:val="000000"/>
          <w:sz w:val="28"/>
          <w:szCs w:val="28"/>
          <w:shd w:val="clear" w:color="auto" w:fill="FFFFFF"/>
          <w:lang w:val="en-GB"/>
        </w:rPr>
        <w:t xml:space="preserve">3. Thời gian thực hiện: </w:t>
      </w:r>
    </w:p>
    <w:p w14:paraId="6410E5B4" w14:textId="612456D6" w:rsidR="0023770C" w:rsidRPr="00223D3A" w:rsidRDefault="0023770C" w:rsidP="0023770C">
      <w:pPr>
        <w:tabs>
          <w:tab w:val="center" w:pos="4320"/>
          <w:tab w:val="right" w:pos="8640"/>
        </w:tabs>
        <w:spacing w:before="120" w:line="320" w:lineRule="exact"/>
        <w:jc w:val="both"/>
        <w:rPr>
          <w:b/>
          <w:color w:val="000000"/>
          <w:sz w:val="28"/>
          <w:szCs w:val="28"/>
          <w:shd w:val="clear" w:color="auto" w:fill="FFFFFF"/>
          <w:lang w:val="en-GB"/>
        </w:rPr>
      </w:pPr>
      <w:r>
        <w:rPr>
          <w:bCs/>
          <w:color w:val="000000"/>
          <w:sz w:val="28"/>
          <w:szCs w:val="28"/>
          <w:shd w:val="clear" w:color="auto" w:fill="FFFFFF"/>
          <w:lang w:val="en-GB"/>
        </w:rPr>
        <w:t xml:space="preserve">        </w:t>
      </w:r>
      <w:r w:rsidRPr="00223D3A">
        <w:rPr>
          <w:bCs/>
          <w:color w:val="000000"/>
          <w:sz w:val="28"/>
          <w:szCs w:val="28"/>
          <w:shd w:val="clear" w:color="auto" w:fill="FFFFFF"/>
          <w:lang w:val="en-GB"/>
        </w:rPr>
        <w:t>Quyết định có hiệu lực thi hành kể từ ngày ký ban hành</w:t>
      </w:r>
      <w:r w:rsidRPr="00223D3A">
        <w:rPr>
          <w:color w:val="000000"/>
          <w:sz w:val="28"/>
          <w:szCs w:val="28"/>
          <w:shd w:val="clear" w:color="auto" w:fill="FFFFFF"/>
          <w:lang w:val="en-GB"/>
        </w:rPr>
        <w:t>.</w:t>
      </w:r>
    </w:p>
    <w:p w14:paraId="6BF6368B" w14:textId="5A763581" w:rsidR="006761C8" w:rsidRPr="00C713AE" w:rsidRDefault="006761C8" w:rsidP="006761C8">
      <w:pPr>
        <w:spacing w:before="40" w:after="40"/>
        <w:ind w:firstLine="561"/>
        <w:jc w:val="both"/>
        <w:rPr>
          <w:b/>
          <w:bCs/>
          <w:iCs/>
          <w:sz w:val="28"/>
          <w:szCs w:val="28"/>
        </w:rPr>
      </w:pPr>
      <w:r w:rsidRPr="00C713AE">
        <w:rPr>
          <w:b/>
          <w:bCs/>
          <w:iCs/>
          <w:sz w:val="28"/>
          <w:szCs w:val="28"/>
        </w:rPr>
        <w:t>V</w:t>
      </w:r>
      <w:r w:rsidR="00B5293E" w:rsidRPr="00C713AE">
        <w:rPr>
          <w:b/>
          <w:bCs/>
          <w:iCs/>
          <w:sz w:val="28"/>
          <w:szCs w:val="28"/>
        </w:rPr>
        <w:t>I</w:t>
      </w:r>
      <w:r w:rsidRPr="00C713AE">
        <w:rPr>
          <w:b/>
          <w:bCs/>
          <w:iCs/>
          <w:sz w:val="28"/>
          <w:szCs w:val="28"/>
        </w:rPr>
        <w:t>. DỰ KIẾN NGUỒN LỰC, ĐIỀU KIỆN BẢO ĐẢM CHO VIỆC THI</w:t>
      </w:r>
      <w:r w:rsidR="0079280D" w:rsidRPr="00C713AE">
        <w:rPr>
          <w:b/>
          <w:bCs/>
          <w:iCs/>
          <w:sz w:val="28"/>
          <w:szCs w:val="28"/>
        </w:rPr>
        <w:t xml:space="preserve"> </w:t>
      </w:r>
      <w:r w:rsidRPr="00C713AE">
        <w:rPr>
          <w:b/>
          <w:bCs/>
          <w:iCs/>
          <w:sz w:val="28"/>
          <w:szCs w:val="28"/>
        </w:rPr>
        <w:t>HÀNH QUYẾT ĐỊNH VÀ THỜI GIAN BAN HÀNH</w:t>
      </w:r>
    </w:p>
    <w:p w14:paraId="354397B5" w14:textId="77777777" w:rsidR="0079280D" w:rsidRPr="00C713AE" w:rsidRDefault="006761C8" w:rsidP="0079280D">
      <w:pPr>
        <w:spacing w:before="40" w:after="40"/>
        <w:ind w:firstLine="561"/>
        <w:jc w:val="both"/>
        <w:rPr>
          <w:iCs/>
          <w:sz w:val="28"/>
          <w:szCs w:val="28"/>
        </w:rPr>
      </w:pPr>
      <w:r w:rsidRPr="00C713AE">
        <w:rPr>
          <w:iCs/>
          <w:sz w:val="28"/>
          <w:szCs w:val="28"/>
        </w:rPr>
        <w:t>Điều kiện đảm bảo cho việc thi hành: Các sở, ban, ngành tỉnh, Ủy ban nhân</w:t>
      </w:r>
      <w:r w:rsidR="0079280D" w:rsidRPr="00C713AE">
        <w:rPr>
          <w:iCs/>
          <w:sz w:val="28"/>
          <w:szCs w:val="28"/>
        </w:rPr>
        <w:t xml:space="preserve"> </w:t>
      </w:r>
      <w:r w:rsidRPr="00C713AE">
        <w:rPr>
          <w:iCs/>
          <w:sz w:val="28"/>
          <w:szCs w:val="28"/>
        </w:rPr>
        <w:t>dân các cấp trong phạm vi chức năng, nhiệm vụ thực hiện tuyên truyền quyết định</w:t>
      </w:r>
      <w:r w:rsidR="0079280D" w:rsidRPr="00C713AE">
        <w:rPr>
          <w:iCs/>
          <w:sz w:val="28"/>
          <w:szCs w:val="28"/>
        </w:rPr>
        <w:t xml:space="preserve"> </w:t>
      </w:r>
      <w:r w:rsidRPr="00C713AE">
        <w:rPr>
          <w:iCs/>
          <w:sz w:val="28"/>
          <w:szCs w:val="28"/>
        </w:rPr>
        <w:t>đến các bộ, công chức, người dân được biết, nắm bắt pháp luật kịp thời để thực</w:t>
      </w:r>
      <w:r w:rsidR="0079280D" w:rsidRPr="00C713AE">
        <w:rPr>
          <w:iCs/>
          <w:sz w:val="28"/>
          <w:szCs w:val="28"/>
        </w:rPr>
        <w:t xml:space="preserve"> hiện; theo chức năng, nhiệm vụ thực hiện kiểm tra, thanh tra, giám sát tình hình thực hiện Quyết định theo quy định hiện hành.</w:t>
      </w:r>
    </w:p>
    <w:p w14:paraId="7D1FD5DD" w14:textId="77777777" w:rsidR="0079280D" w:rsidRPr="00C713AE" w:rsidRDefault="0079280D" w:rsidP="0079280D">
      <w:pPr>
        <w:spacing w:before="40" w:after="40"/>
        <w:ind w:firstLine="561"/>
        <w:jc w:val="both"/>
        <w:rPr>
          <w:iCs/>
          <w:sz w:val="28"/>
          <w:szCs w:val="28"/>
        </w:rPr>
      </w:pPr>
      <w:r w:rsidRPr="00C713AE">
        <w:rPr>
          <w:iCs/>
          <w:sz w:val="28"/>
          <w:szCs w:val="28"/>
        </w:rPr>
        <w:t>Nguồn kinh phí thực hiện bố trí từ kinh phí chi thường xuyên của các cơ quan, tổ chức, đơn vị và địa phương.</w:t>
      </w:r>
    </w:p>
    <w:p w14:paraId="495C8631" w14:textId="15793786" w:rsidR="0079280D" w:rsidRPr="00C713AE" w:rsidRDefault="0079280D" w:rsidP="0079280D">
      <w:pPr>
        <w:spacing w:before="40" w:after="40"/>
        <w:ind w:firstLine="561"/>
        <w:jc w:val="both"/>
        <w:rPr>
          <w:iCs/>
          <w:sz w:val="28"/>
          <w:szCs w:val="28"/>
        </w:rPr>
      </w:pPr>
      <w:r w:rsidRPr="00C713AE">
        <w:rPr>
          <w:iCs/>
          <w:sz w:val="28"/>
          <w:szCs w:val="28"/>
        </w:rPr>
        <w:t xml:space="preserve">Dự kiến thời gian ban hành: Trong tháng </w:t>
      </w:r>
      <w:r w:rsidR="007A2FE3" w:rsidRPr="00C713AE">
        <w:rPr>
          <w:iCs/>
          <w:sz w:val="28"/>
          <w:szCs w:val="28"/>
        </w:rPr>
        <w:t xml:space="preserve">10 </w:t>
      </w:r>
      <w:r w:rsidRPr="00C713AE">
        <w:rPr>
          <w:iCs/>
          <w:sz w:val="28"/>
          <w:szCs w:val="28"/>
        </w:rPr>
        <w:t>năm 2025.</w:t>
      </w:r>
    </w:p>
    <w:p w14:paraId="5F9752DA" w14:textId="77777777" w:rsidR="0079280D" w:rsidRPr="00C713AE" w:rsidRDefault="0079280D" w:rsidP="0079280D">
      <w:pPr>
        <w:spacing w:before="40" w:after="40"/>
        <w:ind w:firstLine="561"/>
        <w:jc w:val="both"/>
        <w:rPr>
          <w:b/>
          <w:bCs/>
          <w:iCs/>
          <w:sz w:val="28"/>
          <w:szCs w:val="28"/>
        </w:rPr>
      </w:pPr>
      <w:r w:rsidRPr="00C713AE">
        <w:rPr>
          <w:b/>
          <w:bCs/>
          <w:iCs/>
          <w:sz w:val="28"/>
          <w:szCs w:val="28"/>
        </w:rPr>
        <w:t>VI. NHỮNG VẤN ĐỀ XIN Ý KIẾN (NẾU CÓ): Không.</w:t>
      </w:r>
    </w:p>
    <w:p w14:paraId="4B5265D0" w14:textId="0CFCE71A" w:rsidR="0079280D" w:rsidRPr="00C713AE" w:rsidRDefault="0079280D" w:rsidP="0079280D">
      <w:pPr>
        <w:spacing w:before="40" w:after="40"/>
        <w:ind w:firstLine="561"/>
        <w:jc w:val="both"/>
        <w:rPr>
          <w:iCs/>
          <w:sz w:val="28"/>
          <w:szCs w:val="28"/>
        </w:rPr>
      </w:pPr>
      <w:r w:rsidRPr="00C713AE">
        <w:rPr>
          <w:iCs/>
          <w:sz w:val="28"/>
          <w:szCs w:val="28"/>
        </w:rPr>
        <w:t>Trên đây là Tờ trình về dự thảo Quyết định phân cấp thẩm quyền quyết định</w:t>
      </w:r>
      <w:r w:rsidR="00516761" w:rsidRPr="00C713AE">
        <w:rPr>
          <w:iCs/>
          <w:sz w:val="28"/>
          <w:szCs w:val="28"/>
        </w:rPr>
        <w:t xml:space="preserve"> </w:t>
      </w:r>
      <w:r w:rsidRPr="00C713AE">
        <w:rPr>
          <w:iCs/>
          <w:sz w:val="28"/>
          <w:szCs w:val="28"/>
        </w:rPr>
        <w:t>xác lập, phê duyệt phương án xử lý tài sản được xác lập quyền sở hữu toàn dân;</w:t>
      </w:r>
      <w:r w:rsidR="00516761" w:rsidRPr="00C713AE">
        <w:rPr>
          <w:iCs/>
          <w:sz w:val="28"/>
          <w:szCs w:val="28"/>
        </w:rPr>
        <w:t xml:space="preserve"> </w:t>
      </w:r>
      <w:r w:rsidRPr="00C713AE">
        <w:rPr>
          <w:iCs/>
          <w:sz w:val="28"/>
          <w:szCs w:val="28"/>
        </w:rPr>
        <w:t>quy</w:t>
      </w:r>
      <w:r w:rsidR="00516761" w:rsidRPr="00C713AE">
        <w:rPr>
          <w:iCs/>
          <w:sz w:val="28"/>
          <w:szCs w:val="28"/>
        </w:rPr>
        <w:t xml:space="preserve"> </w:t>
      </w:r>
      <w:r w:rsidRPr="00C713AE">
        <w:rPr>
          <w:iCs/>
          <w:sz w:val="28"/>
          <w:szCs w:val="28"/>
        </w:rPr>
        <w:t>định tỷ lệ (mức) khoán chi phí quản lý, xử lý tài sản được xác lập quyền sở hữu</w:t>
      </w:r>
      <w:r w:rsidR="00516761" w:rsidRPr="00C713AE">
        <w:rPr>
          <w:iCs/>
          <w:sz w:val="28"/>
          <w:szCs w:val="28"/>
        </w:rPr>
        <w:t xml:space="preserve"> </w:t>
      </w:r>
      <w:r w:rsidRPr="00C713AE">
        <w:rPr>
          <w:iCs/>
          <w:sz w:val="28"/>
          <w:szCs w:val="28"/>
        </w:rPr>
        <w:t xml:space="preserve">toàn dân trên địa bàn tỉnh </w:t>
      </w:r>
      <w:r w:rsidR="005B3D06" w:rsidRPr="00C713AE">
        <w:rPr>
          <w:iCs/>
          <w:sz w:val="28"/>
          <w:szCs w:val="28"/>
        </w:rPr>
        <w:t>Ninh Bình</w:t>
      </w:r>
      <w:r w:rsidRPr="00C713AE">
        <w:rPr>
          <w:iCs/>
          <w:sz w:val="28"/>
          <w:szCs w:val="28"/>
        </w:rPr>
        <w:t>.</w:t>
      </w:r>
    </w:p>
    <w:p w14:paraId="3318B6A1" w14:textId="77777777" w:rsidR="0079280D" w:rsidRPr="00C713AE" w:rsidRDefault="0079280D" w:rsidP="00DD4194">
      <w:pPr>
        <w:spacing w:before="40" w:after="40"/>
        <w:ind w:firstLine="561"/>
        <w:jc w:val="center"/>
        <w:rPr>
          <w:i/>
          <w:sz w:val="28"/>
          <w:szCs w:val="28"/>
        </w:rPr>
      </w:pPr>
      <w:r w:rsidRPr="00C713AE">
        <w:rPr>
          <w:i/>
          <w:sz w:val="28"/>
          <w:szCs w:val="28"/>
        </w:rPr>
        <w:lastRenderedPageBreak/>
        <w:t>(có dự thảo Quyết định và hồ sơ gửi kèm theo)</w:t>
      </w:r>
    </w:p>
    <w:p w14:paraId="215FEB52" w14:textId="5622FEB3" w:rsidR="00FF5E45" w:rsidRDefault="0079280D" w:rsidP="0079280D">
      <w:pPr>
        <w:spacing w:before="40" w:after="40"/>
        <w:ind w:firstLine="561"/>
        <w:jc w:val="both"/>
        <w:rPr>
          <w:iCs/>
          <w:sz w:val="28"/>
          <w:szCs w:val="28"/>
        </w:rPr>
      </w:pPr>
      <w:r w:rsidRPr="00C713AE">
        <w:rPr>
          <w:iCs/>
          <w:sz w:val="28"/>
          <w:szCs w:val="28"/>
        </w:rPr>
        <w:t>Sở Tài chính kính trình Ủy ban nhân dân tỉnh xem xét, quyết định./.</w:t>
      </w:r>
    </w:p>
    <w:p w14:paraId="0681402D" w14:textId="4E7CCCDF" w:rsidR="00595F4E" w:rsidRPr="00D537CF" w:rsidRDefault="00595F4E" w:rsidP="00E738F0">
      <w:pPr>
        <w:spacing w:before="40" w:after="40" w:line="264" w:lineRule="auto"/>
        <w:ind w:firstLine="562"/>
        <w:jc w:val="both"/>
        <w:rPr>
          <w:iCs/>
          <w:spacing w:val="-8"/>
          <w:sz w:val="28"/>
          <w:szCs w:val="28"/>
          <w:lang w:val="nl-NL"/>
        </w:rPr>
      </w:pPr>
      <w:r w:rsidRPr="00D537CF">
        <w:rPr>
          <w:iCs/>
          <w:spacing w:val="-8"/>
          <w:sz w:val="28"/>
          <w:szCs w:val="28"/>
          <w:lang w:val="nl-NL"/>
        </w:rPr>
        <w:t xml:space="preserve"> </w:t>
      </w:r>
    </w:p>
    <w:tbl>
      <w:tblPr>
        <w:tblW w:w="0" w:type="auto"/>
        <w:tblLook w:val="04A0" w:firstRow="1" w:lastRow="0" w:firstColumn="1" w:lastColumn="0" w:noHBand="0" w:noVBand="1"/>
      </w:tblPr>
      <w:tblGrid>
        <w:gridCol w:w="4253"/>
        <w:gridCol w:w="4678"/>
      </w:tblGrid>
      <w:tr w:rsidR="00595F4E" w:rsidRPr="001D3AE3" w14:paraId="56DE3788" w14:textId="77777777" w:rsidTr="00547AD8">
        <w:trPr>
          <w:trHeight w:val="2368"/>
        </w:trPr>
        <w:tc>
          <w:tcPr>
            <w:tcW w:w="4253" w:type="dxa"/>
          </w:tcPr>
          <w:p w14:paraId="2787C442" w14:textId="77777777" w:rsidR="00595F4E" w:rsidRPr="001D3AE3" w:rsidRDefault="00595F4E" w:rsidP="00B43F25">
            <w:pPr>
              <w:rPr>
                <w:lang w:val="nl-NL"/>
              </w:rPr>
            </w:pPr>
            <w:r w:rsidRPr="001D3AE3">
              <w:rPr>
                <w:lang w:val="nl-NL"/>
              </w:rPr>
              <w:t xml:space="preserve">  </w:t>
            </w:r>
            <w:r w:rsidRPr="001D3AE3">
              <w:rPr>
                <w:b/>
                <w:i/>
                <w:lang w:val="nl-NL"/>
              </w:rPr>
              <w:t>Nơi nhận</w:t>
            </w:r>
            <w:r w:rsidRPr="001D3AE3">
              <w:rPr>
                <w:lang w:val="nl-NL"/>
              </w:rPr>
              <w:t>:</w:t>
            </w:r>
          </w:p>
          <w:p w14:paraId="1E80DD83" w14:textId="77777777" w:rsidR="00595F4E" w:rsidRDefault="00595F4E" w:rsidP="00436269">
            <w:pPr>
              <w:jc w:val="both"/>
              <w:rPr>
                <w:lang w:val="nl-NL"/>
              </w:rPr>
            </w:pPr>
            <w:r w:rsidRPr="001D3AE3">
              <w:rPr>
                <w:lang w:val="nl-NL"/>
              </w:rPr>
              <w:t>- Như trên;</w:t>
            </w:r>
          </w:p>
          <w:p w14:paraId="50BEB3A5" w14:textId="665571EE" w:rsidR="00D162AD" w:rsidRDefault="00D162AD" w:rsidP="00436269">
            <w:pPr>
              <w:jc w:val="both"/>
              <w:rPr>
                <w:lang w:val="nl-NL"/>
              </w:rPr>
            </w:pPr>
            <w:r>
              <w:rPr>
                <w:lang w:val="nl-NL"/>
              </w:rPr>
              <w:t xml:space="preserve">- Đ/c </w:t>
            </w:r>
            <w:r w:rsidR="00F2689F">
              <w:rPr>
                <w:lang w:val="nl-NL"/>
              </w:rPr>
              <w:t>P.</w:t>
            </w:r>
            <w:r>
              <w:rPr>
                <w:lang w:val="nl-NL"/>
              </w:rPr>
              <w:t>Giám đốc Sở (</w:t>
            </w:r>
            <w:r w:rsidR="00576E50">
              <w:rPr>
                <w:lang w:val="nl-NL"/>
              </w:rPr>
              <w:t>NTD</w:t>
            </w:r>
            <w:r>
              <w:rPr>
                <w:lang w:val="nl-NL"/>
              </w:rPr>
              <w:t>);</w:t>
            </w:r>
          </w:p>
          <w:p w14:paraId="5072B3F1" w14:textId="56F2B8AE" w:rsidR="00547AD8" w:rsidRPr="001D3AE3" w:rsidRDefault="00547AD8" w:rsidP="00436269">
            <w:pPr>
              <w:jc w:val="both"/>
              <w:rPr>
                <w:lang w:val="nl-NL"/>
              </w:rPr>
            </w:pPr>
            <w:r>
              <w:rPr>
                <w:lang w:val="nl-NL"/>
              </w:rPr>
              <w:t>- Các Sở: Nông nghiệp và Môi trường, Tư pháp, Y tế, Giáo dục và Đào tạo, Văn hóa và Thể thao, Du lịch</w:t>
            </w:r>
            <w:r w:rsidR="00F87421">
              <w:rPr>
                <w:lang w:val="nl-NL"/>
              </w:rPr>
              <w:t>, Công thương, Xây dựng</w:t>
            </w:r>
            <w:r w:rsidR="00D77070">
              <w:rPr>
                <w:lang w:val="nl-NL"/>
              </w:rPr>
              <w:t>;</w:t>
            </w:r>
          </w:p>
          <w:p w14:paraId="3EFE9E9A" w14:textId="458E479C" w:rsidR="00595F4E" w:rsidRPr="001D3AE3" w:rsidRDefault="00595F4E" w:rsidP="00436269">
            <w:pPr>
              <w:ind w:left="-215" w:right="-193" w:hanging="176"/>
              <w:jc w:val="both"/>
              <w:rPr>
                <w:b/>
                <w:bCs/>
                <w:lang w:val="pt-BR"/>
              </w:rPr>
            </w:pPr>
            <w:r w:rsidRPr="001D3AE3">
              <w:rPr>
                <w:lang w:val="nl-NL"/>
              </w:rPr>
              <w:t xml:space="preserve">       </w:t>
            </w:r>
            <w:r w:rsidRPr="001D3AE3">
              <w:rPr>
                <w:lang w:val="pt-BR"/>
              </w:rPr>
              <w:t xml:space="preserve">- Lưu: VT, </w:t>
            </w:r>
            <w:r w:rsidR="00CB7ED8">
              <w:rPr>
                <w:lang w:val="pt-BR"/>
              </w:rPr>
              <w:t>G&amp;</w:t>
            </w:r>
            <w:r>
              <w:rPr>
                <w:lang w:val="pt-BR"/>
              </w:rPr>
              <w:t>CS</w:t>
            </w:r>
            <w:r w:rsidRPr="001D3AE3">
              <w:rPr>
                <w:lang w:val="pt-BR"/>
              </w:rPr>
              <w:t>.</w:t>
            </w:r>
          </w:p>
          <w:p w14:paraId="491755BB" w14:textId="77777777" w:rsidR="00595F4E" w:rsidRPr="001D3AE3" w:rsidRDefault="00595F4E" w:rsidP="00B43F25">
            <w:pPr>
              <w:spacing w:line="312" w:lineRule="auto"/>
              <w:rPr>
                <w:iCs/>
                <w:sz w:val="28"/>
                <w:szCs w:val="28"/>
                <w:lang w:val="nl-NL"/>
              </w:rPr>
            </w:pPr>
            <w:r w:rsidRPr="001D3AE3">
              <w:rPr>
                <w:lang w:val="nl-NL"/>
              </w:rPr>
              <w:t xml:space="preserve">                                                   </w:t>
            </w:r>
          </w:p>
        </w:tc>
        <w:tc>
          <w:tcPr>
            <w:tcW w:w="4678" w:type="dxa"/>
          </w:tcPr>
          <w:p w14:paraId="1F40D455" w14:textId="26C78D17" w:rsidR="00595F4E" w:rsidRDefault="00B856F8" w:rsidP="008C6C2F">
            <w:pPr>
              <w:jc w:val="center"/>
              <w:rPr>
                <w:b/>
                <w:sz w:val="28"/>
                <w:szCs w:val="28"/>
                <w:lang w:val="nl-NL"/>
              </w:rPr>
            </w:pPr>
            <w:r>
              <w:rPr>
                <w:b/>
                <w:sz w:val="28"/>
                <w:szCs w:val="28"/>
                <w:lang w:val="nl-NL"/>
              </w:rPr>
              <w:t xml:space="preserve"> </w:t>
            </w:r>
            <w:r w:rsidR="00595F4E">
              <w:rPr>
                <w:b/>
                <w:sz w:val="28"/>
                <w:szCs w:val="28"/>
                <w:lang w:val="nl-NL"/>
              </w:rPr>
              <w:t>GIÁM ĐỐC</w:t>
            </w:r>
          </w:p>
          <w:p w14:paraId="4D820BCC" w14:textId="77777777" w:rsidR="00595F4E" w:rsidRDefault="00595F4E" w:rsidP="008C6C2F">
            <w:pPr>
              <w:jc w:val="center"/>
              <w:rPr>
                <w:b/>
                <w:bCs/>
                <w:sz w:val="28"/>
                <w:szCs w:val="28"/>
                <w:lang w:val="nl-NL"/>
              </w:rPr>
            </w:pPr>
          </w:p>
          <w:p w14:paraId="110B7464" w14:textId="77777777" w:rsidR="006057CC" w:rsidRPr="001D3AE3" w:rsidRDefault="006057CC" w:rsidP="008C6C2F">
            <w:pPr>
              <w:jc w:val="center"/>
              <w:rPr>
                <w:iCs/>
                <w:sz w:val="28"/>
                <w:szCs w:val="28"/>
                <w:lang w:val="nl-NL"/>
              </w:rPr>
            </w:pPr>
          </w:p>
          <w:p w14:paraId="7F7CEDA7" w14:textId="77777777" w:rsidR="00595F4E" w:rsidRPr="001D3AE3" w:rsidRDefault="00595F4E" w:rsidP="008C6C2F">
            <w:pPr>
              <w:jc w:val="center"/>
              <w:rPr>
                <w:i/>
                <w:iCs/>
                <w:sz w:val="28"/>
                <w:szCs w:val="28"/>
                <w:lang w:val="nl-NL"/>
              </w:rPr>
            </w:pPr>
          </w:p>
          <w:p w14:paraId="76B60AE3" w14:textId="77777777" w:rsidR="00595F4E" w:rsidRPr="001D3AE3" w:rsidRDefault="00595F4E" w:rsidP="008C6C2F">
            <w:pPr>
              <w:jc w:val="center"/>
              <w:rPr>
                <w:iCs/>
                <w:sz w:val="28"/>
                <w:szCs w:val="28"/>
                <w:lang w:val="nl-NL"/>
              </w:rPr>
            </w:pPr>
          </w:p>
          <w:p w14:paraId="40CCA3F8" w14:textId="77777777" w:rsidR="00595F4E" w:rsidRPr="001D3AE3" w:rsidRDefault="00595F4E" w:rsidP="008C6C2F">
            <w:pPr>
              <w:jc w:val="center"/>
              <w:rPr>
                <w:iCs/>
                <w:sz w:val="28"/>
                <w:szCs w:val="28"/>
                <w:lang w:val="nl-NL"/>
              </w:rPr>
            </w:pPr>
          </w:p>
          <w:p w14:paraId="05BB4487" w14:textId="77777777" w:rsidR="00595F4E" w:rsidRPr="001D3AE3" w:rsidRDefault="00595F4E" w:rsidP="008C6C2F">
            <w:pPr>
              <w:jc w:val="center"/>
              <w:rPr>
                <w:b/>
                <w:sz w:val="28"/>
                <w:szCs w:val="28"/>
                <w:lang w:val="pt-BR"/>
              </w:rPr>
            </w:pPr>
          </w:p>
          <w:p w14:paraId="7C40A3F0" w14:textId="6B1FD989" w:rsidR="00595F4E" w:rsidRPr="001D3AE3" w:rsidRDefault="000778A4" w:rsidP="008C6C2F">
            <w:pPr>
              <w:jc w:val="center"/>
              <w:rPr>
                <w:lang w:val="nl-NL"/>
              </w:rPr>
            </w:pPr>
            <w:r>
              <w:rPr>
                <w:b/>
                <w:sz w:val="28"/>
                <w:szCs w:val="28"/>
                <w:lang w:val="pt-BR"/>
              </w:rPr>
              <w:t xml:space="preserve"> </w:t>
            </w:r>
            <w:r w:rsidR="00B856F8">
              <w:rPr>
                <w:b/>
                <w:sz w:val="28"/>
                <w:szCs w:val="28"/>
                <w:lang w:val="pt-BR"/>
              </w:rPr>
              <w:t>Mai Văn Quyết</w:t>
            </w:r>
          </w:p>
        </w:tc>
      </w:tr>
    </w:tbl>
    <w:p w14:paraId="2605344D" w14:textId="77777777" w:rsidR="00595F4E" w:rsidRDefault="00595F4E" w:rsidP="00595F4E">
      <w:pPr>
        <w:tabs>
          <w:tab w:val="center" w:pos="4677"/>
        </w:tabs>
        <w:rPr>
          <w:sz w:val="26"/>
          <w:szCs w:val="26"/>
          <w:lang w:val="nl-NL"/>
        </w:rPr>
      </w:pPr>
      <w:r>
        <w:rPr>
          <w:sz w:val="26"/>
          <w:szCs w:val="26"/>
          <w:lang w:val="nl-NL"/>
        </w:rPr>
        <w:tab/>
      </w:r>
    </w:p>
    <w:p w14:paraId="30B423EC" w14:textId="77777777" w:rsidR="00AD478E" w:rsidRDefault="00AD478E"/>
    <w:sectPr w:rsidR="00AD478E" w:rsidSect="00CF3111">
      <w:headerReference w:type="default" r:id="rId7"/>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5D0C0" w14:textId="77777777" w:rsidR="00D46E1A" w:rsidRDefault="00D46E1A" w:rsidP="0096279F">
      <w:r>
        <w:separator/>
      </w:r>
    </w:p>
  </w:endnote>
  <w:endnote w:type="continuationSeparator" w:id="0">
    <w:p w14:paraId="22BE8359" w14:textId="77777777" w:rsidR="00D46E1A" w:rsidRDefault="00D46E1A" w:rsidP="00962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29B86" w14:textId="77777777" w:rsidR="00D46E1A" w:rsidRDefault="00D46E1A" w:rsidP="0096279F">
      <w:r>
        <w:separator/>
      </w:r>
    </w:p>
  </w:footnote>
  <w:footnote w:type="continuationSeparator" w:id="0">
    <w:p w14:paraId="232018B2" w14:textId="77777777" w:rsidR="00D46E1A" w:rsidRDefault="00D46E1A" w:rsidP="00962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112430"/>
      <w:docPartObj>
        <w:docPartGallery w:val="Page Numbers (Top of Page)"/>
        <w:docPartUnique/>
      </w:docPartObj>
    </w:sdtPr>
    <w:sdtEndPr>
      <w:rPr>
        <w:noProof/>
      </w:rPr>
    </w:sdtEndPr>
    <w:sdtContent>
      <w:p w14:paraId="36C628D5" w14:textId="206B06C2" w:rsidR="0096279F" w:rsidRDefault="0096279F">
        <w:pPr>
          <w:pStyle w:val="Header"/>
          <w:jc w:val="center"/>
        </w:pPr>
        <w:r>
          <w:fldChar w:fldCharType="begin"/>
        </w:r>
        <w:r>
          <w:instrText xml:space="preserve"> PAGE   \* MERGEFORMAT </w:instrText>
        </w:r>
        <w:r>
          <w:fldChar w:fldCharType="separate"/>
        </w:r>
        <w:r w:rsidR="00395B9B">
          <w:rPr>
            <w:noProof/>
          </w:rPr>
          <w:t>5</w:t>
        </w:r>
        <w:r>
          <w:rPr>
            <w:noProof/>
          </w:rPr>
          <w:fldChar w:fldCharType="end"/>
        </w:r>
      </w:p>
    </w:sdtContent>
  </w:sdt>
  <w:p w14:paraId="76077D35" w14:textId="77777777" w:rsidR="0096279F" w:rsidRDefault="009627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6F"/>
    <w:rsid w:val="00002F27"/>
    <w:rsid w:val="00011FAD"/>
    <w:rsid w:val="00050C43"/>
    <w:rsid w:val="00064ACE"/>
    <w:rsid w:val="00066EEF"/>
    <w:rsid w:val="00073BEC"/>
    <w:rsid w:val="000778A4"/>
    <w:rsid w:val="000812E0"/>
    <w:rsid w:val="000B1396"/>
    <w:rsid w:val="000C0B24"/>
    <w:rsid w:val="000C1075"/>
    <w:rsid w:val="000C3B60"/>
    <w:rsid w:val="000C706F"/>
    <w:rsid w:val="000D4ADF"/>
    <w:rsid w:val="000D61C0"/>
    <w:rsid w:val="000E0210"/>
    <w:rsid w:val="00100AA2"/>
    <w:rsid w:val="001264DD"/>
    <w:rsid w:val="00127AB3"/>
    <w:rsid w:val="00145DB9"/>
    <w:rsid w:val="001537C9"/>
    <w:rsid w:val="00182F4E"/>
    <w:rsid w:val="001903BC"/>
    <w:rsid w:val="00190A6F"/>
    <w:rsid w:val="0019447C"/>
    <w:rsid w:val="001A5E4D"/>
    <w:rsid w:val="001B118F"/>
    <w:rsid w:val="001C63A5"/>
    <w:rsid w:val="001C78F5"/>
    <w:rsid w:val="001C7F22"/>
    <w:rsid w:val="001F3A5F"/>
    <w:rsid w:val="001F3B8A"/>
    <w:rsid w:val="0021394E"/>
    <w:rsid w:val="002253C0"/>
    <w:rsid w:val="00236DA4"/>
    <w:rsid w:val="0023770C"/>
    <w:rsid w:val="0024466A"/>
    <w:rsid w:val="002535A6"/>
    <w:rsid w:val="002549BA"/>
    <w:rsid w:val="00282D9E"/>
    <w:rsid w:val="00283D9F"/>
    <w:rsid w:val="002B123A"/>
    <w:rsid w:val="002B383C"/>
    <w:rsid w:val="002B7A5A"/>
    <w:rsid w:val="002D510F"/>
    <w:rsid w:val="002E3A56"/>
    <w:rsid w:val="002E3CF9"/>
    <w:rsid w:val="00303224"/>
    <w:rsid w:val="00303FA5"/>
    <w:rsid w:val="00311BC3"/>
    <w:rsid w:val="00334066"/>
    <w:rsid w:val="00335F04"/>
    <w:rsid w:val="003524C1"/>
    <w:rsid w:val="0037271B"/>
    <w:rsid w:val="003743B5"/>
    <w:rsid w:val="003756B7"/>
    <w:rsid w:val="00377103"/>
    <w:rsid w:val="0038680B"/>
    <w:rsid w:val="00395B9B"/>
    <w:rsid w:val="003A507F"/>
    <w:rsid w:val="003A79CD"/>
    <w:rsid w:val="003B4F69"/>
    <w:rsid w:val="003C24E9"/>
    <w:rsid w:val="003C4E70"/>
    <w:rsid w:val="003E0026"/>
    <w:rsid w:val="003F7EDE"/>
    <w:rsid w:val="004000F9"/>
    <w:rsid w:val="00425AD0"/>
    <w:rsid w:val="00436269"/>
    <w:rsid w:val="0045486D"/>
    <w:rsid w:val="00461F87"/>
    <w:rsid w:val="0047385C"/>
    <w:rsid w:val="00475AD3"/>
    <w:rsid w:val="004821C7"/>
    <w:rsid w:val="00485DF3"/>
    <w:rsid w:val="004B66CB"/>
    <w:rsid w:val="004D400C"/>
    <w:rsid w:val="004E6914"/>
    <w:rsid w:val="00501488"/>
    <w:rsid w:val="0051084A"/>
    <w:rsid w:val="00511663"/>
    <w:rsid w:val="00516761"/>
    <w:rsid w:val="00547AD8"/>
    <w:rsid w:val="005508A8"/>
    <w:rsid w:val="0055197C"/>
    <w:rsid w:val="00576E50"/>
    <w:rsid w:val="00592132"/>
    <w:rsid w:val="00594DB4"/>
    <w:rsid w:val="00595F4E"/>
    <w:rsid w:val="005B3D06"/>
    <w:rsid w:val="0060057A"/>
    <w:rsid w:val="006032C9"/>
    <w:rsid w:val="006057CC"/>
    <w:rsid w:val="00614B82"/>
    <w:rsid w:val="006205BB"/>
    <w:rsid w:val="00625476"/>
    <w:rsid w:val="006324FE"/>
    <w:rsid w:val="0063561F"/>
    <w:rsid w:val="00647821"/>
    <w:rsid w:val="00650AB4"/>
    <w:rsid w:val="00651D47"/>
    <w:rsid w:val="00662EF5"/>
    <w:rsid w:val="00673490"/>
    <w:rsid w:val="00675F93"/>
    <w:rsid w:val="006761C8"/>
    <w:rsid w:val="00694FCA"/>
    <w:rsid w:val="00697A16"/>
    <w:rsid w:val="006B3112"/>
    <w:rsid w:val="006C544D"/>
    <w:rsid w:val="006F18FC"/>
    <w:rsid w:val="00701599"/>
    <w:rsid w:val="00722357"/>
    <w:rsid w:val="0079280D"/>
    <w:rsid w:val="007A2D29"/>
    <w:rsid w:val="007A2FE3"/>
    <w:rsid w:val="007B1FBF"/>
    <w:rsid w:val="007D4D4C"/>
    <w:rsid w:val="007E6905"/>
    <w:rsid w:val="0081426A"/>
    <w:rsid w:val="008320F3"/>
    <w:rsid w:val="00836AA1"/>
    <w:rsid w:val="008433DA"/>
    <w:rsid w:val="00865135"/>
    <w:rsid w:val="0087384A"/>
    <w:rsid w:val="008827BF"/>
    <w:rsid w:val="008C6C2F"/>
    <w:rsid w:val="008D0328"/>
    <w:rsid w:val="008D4B70"/>
    <w:rsid w:val="008D7F54"/>
    <w:rsid w:val="008E493A"/>
    <w:rsid w:val="008E5419"/>
    <w:rsid w:val="008E55EE"/>
    <w:rsid w:val="008E7845"/>
    <w:rsid w:val="00903B38"/>
    <w:rsid w:val="009114A5"/>
    <w:rsid w:val="00927E0B"/>
    <w:rsid w:val="009320DC"/>
    <w:rsid w:val="009350FE"/>
    <w:rsid w:val="00952303"/>
    <w:rsid w:val="0095640D"/>
    <w:rsid w:val="0096279F"/>
    <w:rsid w:val="00975B63"/>
    <w:rsid w:val="00992A2F"/>
    <w:rsid w:val="009A530B"/>
    <w:rsid w:val="009A788E"/>
    <w:rsid w:val="009B38FD"/>
    <w:rsid w:val="009B4FA0"/>
    <w:rsid w:val="009B4FB2"/>
    <w:rsid w:val="009D4C17"/>
    <w:rsid w:val="009E0920"/>
    <w:rsid w:val="009F2EBC"/>
    <w:rsid w:val="00A05281"/>
    <w:rsid w:val="00A07C4C"/>
    <w:rsid w:val="00A11332"/>
    <w:rsid w:val="00A2640F"/>
    <w:rsid w:val="00A53AE3"/>
    <w:rsid w:val="00A956DF"/>
    <w:rsid w:val="00AB59F6"/>
    <w:rsid w:val="00AC5D67"/>
    <w:rsid w:val="00AD029F"/>
    <w:rsid w:val="00AD478E"/>
    <w:rsid w:val="00AE1E0C"/>
    <w:rsid w:val="00AE3761"/>
    <w:rsid w:val="00AF576B"/>
    <w:rsid w:val="00AF77D9"/>
    <w:rsid w:val="00B00783"/>
    <w:rsid w:val="00B15841"/>
    <w:rsid w:val="00B307B0"/>
    <w:rsid w:val="00B345DA"/>
    <w:rsid w:val="00B358E2"/>
    <w:rsid w:val="00B40FE7"/>
    <w:rsid w:val="00B46D74"/>
    <w:rsid w:val="00B5293E"/>
    <w:rsid w:val="00B5588A"/>
    <w:rsid w:val="00B55F18"/>
    <w:rsid w:val="00B856F8"/>
    <w:rsid w:val="00B8648F"/>
    <w:rsid w:val="00B93074"/>
    <w:rsid w:val="00BA0CD6"/>
    <w:rsid w:val="00BA1F4E"/>
    <w:rsid w:val="00BB1D4B"/>
    <w:rsid w:val="00BD1BA1"/>
    <w:rsid w:val="00BE427E"/>
    <w:rsid w:val="00BE70C8"/>
    <w:rsid w:val="00BF645B"/>
    <w:rsid w:val="00C032CE"/>
    <w:rsid w:val="00C55286"/>
    <w:rsid w:val="00C62D0B"/>
    <w:rsid w:val="00C713AE"/>
    <w:rsid w:val="00C90545"/>
    <w:rsid w:val="00CA4750"/>
    <w:rsid w:val="00CB5520"/>
    <w:rsid w:val="00CB7ED8"/>
    <w:rsid w:val="00CC73A5"/>
    <w:rsid w:val="00CE1ED6"/>
    <w:rsid w:val="00CF3111"/>
    <w:rsid w:val="00D162AD"/>
    <w:rsid w:val="00D32DB9"/>
    <w:rsid w:val="00D3346C"/>
    <w:rsid w:val="00D46E1A"/>
    <w:rsid w:val="00D6051C"/>
    <w:rsid w:val="00D660B4"/>
    <w:rsid w:val="00D66E72"/>
    <w:rsid w:val="00D6786A"/>
    <w:rsid w:val="00D77070"/>
    <w:rsid w:val="00D813CB"/>
    <w:rsid w:val="00D9703D"/>
    <w:rsid w:val="00D97CE5"/>
    <w:rsid w:val="00DC1965"/>
    <w:rsid w:val="00DC4E8E"/>
    <w:rsid w:val="00DD3DB8"/>
    <w:rsid w:val="00DD4194"/>
    <w:rsid w:val="00DF1181"/>
    <w:rsid w:val="00DF1CBB"/>
    <w:rsid w:val="00DF3A86"/>
    <w:rsid w:val="00E142CE"/>
    <w:rsid w:val="00E32F6F"/>
    <w:rsid w:val="00E627C9"/>
    <w:rsid w:val="00E70916"/>
    <w:rsid w:val="00E738F0"/>
    <w:rsid w:val="00EA5C07"/>
    <w:rsid w:val="00EB247A"/>
    <w:rsid w:val="00ED024A"/>
    <w:rsid w:val="00ED7153"/>
    <w:rsid w:val="00EE3ACA"/>
    <w:rsid w:val="00F11EED"/>
    <w:rsid w:val="00F21C49"/>
    <w:rsid w:val="00F2689F"/>
    <w:rsid w:val="00F34089"/>
    <w:rsid w:val="00F36FEA"/>
    <w:rsid w:val="00F508F8"/>
    <w:rsid w:val="00F518F5"/>
    <w:rsid w:val="00F80E02"/>
    <w:rsid w:val="00F87421"/>
    <w:rsid w:val="00F94CD6"/>
    <w:rsid w:val="00FF454C"/>
    <w:rsid w:val="00FF5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57F3"/>
  <w15:chartTrackingRefBased/>
  <w15:docId w15:val="{BEC42A28-DC3F-4EDA-B1A1-04B4E4E5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6F"/>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nhideWhenUsed/>
    <w:qFormat/>
    <w:rsid w:val="00DD3DB8"/>
    <w:pPr>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90A6F"/>
    <w:pPr>
      <w:spacing w:before="100" w:beforeAutospacing="1" w:after="100" w:afterAutospacing="1"/>
    </w:pPr>
  </w:style>
  <w:style w:type="paragraph" w:styleId="BalloonText">
    <w:name w:val="Balloon Text"/>
    <w:basedOn w:val="Normal"/>
    <w:link w:val="BalloonTextChar"/>
    <w:uiPriority w:val="99"/>
    <w:semiHidden/>
    <w:unhideWhenUsed/>
    <w:rsid w:val="008C6C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C2F"/>
    <w:rPr>
      <w:rFonts w:ascii="Segoe UI" w:eastAsia="Times New Roman" w:hAnsi="Segoe UI" w:cs="Segoe UI"/>
      <w:sz w:val="18"/>
      <w:szCs w:val="18"/>
    </w:rPr>
  </w:style>
  <w:style w:type="character" w:customStyle="1" w:styleId="Heading7Char">
    <w:name w:val="Heading 7 Char"/>
    <w:basedOn w:val="DefaultParagraphFont"/>
    <w:link w:val="Heading7"/>
    <w:rsid w:val="00DD3DB8"/>
    <w:rPr>
      <w:rFonts w:ascii="Calibri" w:eastAsia="Times New Roman" w:hAnsi="Calibri" w:cs="Times New Roman"/>
      <w:sz w:val="24"/>
      <w:szCs w:val="24"/>
      <w:lang w:val="x-none" w:eastAsia="x-none"/>
    </w:rPr>
  </w:style>
  <w:style w:type="paragraph" w:styleId="Header">
    <w:name w:val="header"/>
    <w:basedOn w:val="Normal"/>
    <w:link w:val="HeaderChar"/>
    <w:uiPriority w:val="99"/>
    <w:unhideWhenUsed/>
    <w:rsid w:val="0096279F"/>
    <w:pPr>
      <w:tabs>
        <w:tab w:val="center" w:pos="4680"/>
        <w:tab w:val="right" w:pos="9360"/>
      </w:tabs>
    </w:pPr>
  </w:style>
  <w:style w:type="character" w:customStyle="1" w:styleId="HeaderChar">
    <w:name w:val="Header Char"/>
    <w:basedOn w:val="DefaultParagraphFont"/>
    <w:link w:val="Header"/>
    <w:uiPriority w:val="99"/>
    <w:rsid w:val="009627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279F"/>
    <w:pPr>
      <w:tabs>
        <w:tab w:val="center" w:pos="4680"/>
        <w:tab w:val="right" w:pos="9360"/>
      </w:tabs>
    </w:pPr>
  </w:style>
  <w:style w:type="character" w:customStyle="1" w:styleId="FooterChar">
    <w:name w:val="Footer Char"/>
    <w:basedOn w:val="DefaultParagraphFont"/>
    <w:link w:val="Footer"/>
    <w:uiPriority w:val="99"/>
    <w:rsid w:val="0096279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7271B"/>
    <w:rPr>
      <w:color w:val="0563C1" w:themeColor="hyperlink"/>
      <w:u w:val="single"/>
    </w:rPr>
  </w:style>
  <w:style w:type="paragraph" w:styleId="FootnoteText">
    <w:name w:val="footnote text"/>
    <w:basedOn w:val="Normal"/>
    <w:link w:val="FootnoteTextChar"/>
    <w:uiPriority w:val="99"/>
    <w:semiHidden/>
    <w:unhideWhenUsed/>
    <w:rsid w:val="001C63A5"/>
    <w:rPr>
      <w:sz w:val="20"/>
      <w:szCs w:val="20"/>
    </w:rPr>
  </w:style>
  <w:style w:type="character" w:customStyle="1" w:styleId="FootnoteTextChar">
    <w:name w:val="Footnote Text Char"/>
    <w:basedOn w:val="DefaultParagraphFont"/>
    <w:link w:val="FootnoteText"/>
    <w:uiPriority w:val="99"/>
    <w:semiHidden/>
    <w:rsid w:val="001C63A5"/>
    <w:rPr>
      <w:rFonts w:ascii="Times New Roman" w:eastAsia="Times New Roman" w:hAnsi="Times New Roman" w:cs="Times New Roman"/>
      <w:sz w:val="20"/>
      <w:szCs w:val="20"/>
    </w:rPr>
  </w:style>
  <w:style w:type="character" w:styleId="FootnoteReference">
    <w:name w:val="footnote reference"/>
    <w:uiPriority w:val="99"/>
    <w:unhideWhenUsed/>
    <w:rsid w:val="001C63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6095">
      <w:bodyDiv w:val="1"/>
      <w:marLeft w:val="0"/>
      <w:marRight w:val="0"/>
      <w:marTop w:val="0"/>
      <w:marBottom w:val="0"/>
      <w:divBdr>
        <w:top w:val="none" w:sz="0" w:space="0" w:color="auto"/>
        <w:left w:val="none" w:sz="0" w:space="0" w:color="auto"/>
        <w:bottom w:val="none" w:sz="0" w:space="0" w:color="auto"/>
        <w:right w:val="none" w:sz="0" w:space="0" w:color="auto"/>
      </w:divBdr>
    </w:div>
    <w:div w:id="479538969">
      <w:bodyDiv w:val="1"/>
      <w:marLeft w:val="0"/>
      <w:marRight w:val="0"/>
      <w:marTop w:val="0"/>
      <w:marBottom w:val="0"/>
      <w:divBdr>
        <w:top w:val="none" w:sz="0" w:space="0" w:color="auto"/>
        <w:left w:val="none" w:sz="0" w:space="0" w:color="auto"/>
        <w:bottom w:val="none" w:sz="0" w:space="0" w:color="auto"/>
        <w:right w:val="none" w:sz="0" w:space="0" w:color="auto"/>
      </w:divBdr>
    </w:div>
    <w:div w:id="637147048">
      <w:bodyDiv w:val="1"/>
      <w:marLeft w:val="0"/>
      <w:marRight w:val="0"/>
      <w:marTop w:val="0"/>
      <w:marBottom w:val="0"/>
      <w:divBdr>
        <w:top w:val="none" w:sz="0" w:space="0" w:color="auto"/>
        <w:left w:val="none" w:sz="0" w:space="0" w:color="auto"/>
        <w:bottom w:val="none" w:sz="0" w:space="0" w:color="auto"/>
        <w:right w:val="none" w:sz="0" w:space="0" w:color="auto"/>
      </w:divBdr>
    </w:div>
    <w:div w:id="1218785224">
      <w:bodyDiv w:val="1"/>
      <w:marLeft w:val="0"/>
      <w:marRight w:val="0"/>
      <w:marTop w:val="0"/>
      <w:marBottom w:val="0"/>
      <w:divBdr>
        <w:top w:val="none" w:sz="0" w:space="0" w:color="auto"/>
        <w:left w:val="none" w:sz="0" w:space="0" w:color="auto"/>
        <w:bottom w:val="none" w:sz="0" w:space="0" w:color="auto"/>
        <w:right w:val="none" w:sz="0" w:space="0" w:color="auto"/>
      </w:divBdr>
    </w:div>
    <w:div w:id="169222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6BB1A-0777-49EE-B4B0-BDCC6FE00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4506</TotalTime>
  <Pages>7</Pages>
  <Words>2174</Words>
  <Characters>12396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Scott</dc:creator>
  <cp:keywords/>
  <dc:description/>
  <cp:lastModifiedBy>PC</cp:lastModifiedBy>
  <cp:revision>132</cp:revision>
  <cp:lastPrinted>2024-10-15T09:46:00Z</cp:lastPrinted>
  <dcterms:created xsi:type="dcterms:W3CDTF">2023-08-15T02:46:00Z</dcterms:created>
  <dcterms:modified xsi:type="dcterms:W3CDTF">2025-10-10T02:04:00Z</dcterms:modified>
</cp:coreProperties>
</file>